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D956A" w14:textId="525B50BA" w:rsidR="0005097B" w:rsidRPr="00C406CA" w:rsidRDefault="0005097B">
      <w:pPr>
        <w:rPr>
          <w:rFonts w:ascii="Arial" w:hAnsi="Arial" w:cs="Arial"/>
        </w:rPr>
      </w:pPr>
    </w:p>
    <w:tbl>
      <w:tblPr>
        <w:tblStyle w:val="TableGrid"/>
        <w:tblW w:w="10916" w:type="dxa"/>
        <w:tblInd w:w="-885" w:type="dxa"/>
        <w:tblLook w:val="04A0" w:firstRow="1" w:lastRow="0" w:firstColumn="1" w:lastColumn="0" w:noHBand="0" w:noVBand="1"/>
      </w:tblPr>
      <w:tblGrid>
        <w:gridCol w:w="817"/>
        <w:gridCol w:w="1128"/>
        <w:gridCol w:w="8971"/>
      </w:tblGrid>
      <w:tr w:rsidR="00C41744" w:rsidRPr="00C406CA" w14:paraId="68388315" w14:textId="77777777" w:rsidTr="00BB452C">
        <w:tc>
          <w:tcPr>
            <w:tcW w:w="817" w:type="dxa"/>
            <w:shd w:val="clear" w:color="auto" w:fill="D9D9D9" w:themeFill="background1" w:themeFillShade="D9"/>
          </w:tcPr>
          <w:p w14:paraId="2EBA0369" w14:textId="15CE9D71" w:rsidR="00C41744" w:rsidRPr="00C406CA" w:rsidRDefault="00C41744" w:rsidP="00AE3A9F">
            <w:pPr>
              <w:jc w:val="center"/>
              <w:rPr>
                <w:rFonts w:ascii="Arial" w:hAnsi="Arial" w:cs="Arial"/>
                <w:color w:val="000000"/>
                <w:sz w:val="18"/>
                <w:szCs w:val="18"/>
              </w:rPr>
            </w:pPr>
            <w:r w:rsidRPr="00C406CA">
              <w:rPr>
                <w:rFonts w:ascii="Arial" w:hAnsi="Arial" w:cs="Arial"/>
                <w:color w:val="000000"/>
                <w:sz w:val="18"/>
                <w:szCs w:val="18"/>
              </w:rPr>
              <w:t>1</w:t>
            </w:r>
          </w:p>
        </w:tc>
        <w:tc>
          <w:tcPr>
            <w:tcW w:w="1128" w:type="dxa"/>
            <w:shd w:val="clear" w:color="auto" w:fill="D9D9D9" w:themeFill="background1" w:themeFillShade="D9"/>
          </w:tcPr>
          <w:p w14:paraId="3121AF62"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I</w:t>
            </w:r>
          </w:p>
          <w:p w14:paraId="74520D1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0ACCA73D" w14:textId="77777777" w:rsidR="00C41744" w:rsidRPr="00C406CA" w:rsidRDefault="00C41744" w:rsidP="00101C15">
            <w:pPr>
              <w:spacing w:before="120" w:after="120"/>
              <w:rPr>
                <w:rFonts w:ascii="Arial" w:hAnsi="Arial" w:cs="Arial"/>
                <w:b/>
                <w:color w:val="000000" w:themeColor="text1"/>
                <w:sz w:val="28"/>
                <w:szCs w:val="28"/>
              </w:rPr>
            </w:pPr>
            <w:r w:rsidRPr="00C406CA">
              <w:rPr>
                <w:rFonts w:ascii="Arial" w:hAnsi="Arial" w:cs="Arial"/>
                <w:b/>
                <w:color w:val="000000" w:themeColor="text1"/>
                <w:sz w:val="28"/>
                <w:szCs w:val="28"/>
              </w:rPr>
              <w:t>OCCUPATION CONTRACTS</w:t>
            </w:r>
          </w:p>
        </w:tc>
      </w:tr>
      <w:tr w:rsidR="00C41744" w:rsidRPr="00C406CA" w14:paraId="36CFB655" w14:textId="77777777" w:rsidTr="00BB452C">
        <w:tc>
          <w:tcPr>
            <w:tcW w:w="817" w:type="dxa"/>
            <w:shd w:val="clear" w:color="auto" w:fill="auto"/>
          </w:tcPr>
          <w:p w14:paraId="23D09DCD" w14:textId="5353B758"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1.1</w:t>
            </w:r>
          </w:p>
        </w:tc>
        <w:tc>
          <w:tcPr>
            <w:tcW w:w="1128" w:type="dxa"/>
            <w:shd w:val="clear" w:color="auto" w:fill="auto"/>
          </w:tcPr>
          <w:p w14:paraId="4A7E96A6" w14:textId="77777777" w:rsidR="00C41744" w:rsidRPr="00183757" w:rsidRDefault="00C41744" w:rsidP="00AC53CB">
            <w:pPr>
              <w:rPr>
                <w:rFonts w:ascii="Arial" w:hAnsi="Arial" w:cs="Arial"/>
                <w:color w:val="000000" w:themeColor="text1"/>
                <w:sz w:val="18"/>
                <w:szCs w:val="18"/>
              </w:rPr>
            </w:pPr>
            <w:r w:rsidRPr="00183757">
              <w:rPr>
                <w:rFonts w:ascii="Arial" w:hAnsi="Arial" w:cs="Arial"/>
                <w:color w:val="000000" w:themeColor="text1"/>
                <w:sz w:val="18"/>
                <w:szCs w:val="18"/>
              </w:rPr>
              <w:t>I</w:t>
            </w:r>
          </w:p>
          <w:p w14:paraId="154282E3" w14:textId="7A5A5AA9"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auto"/>
          </w:tcPr>
          <w:p w14:paraId="33A407E5" w14:textId="4D7E8E82" w:rsidR="00C41744" w:rsidRPr="00C406CA" w:rsidRDefault="00C41744" w:rsidP="004B02F2">
            <w:pPr>
              <w:spacing w:before="120" w:after="120"/>
              <w:rPr>
                <w:rFonts w:ascii="Arial" w:hAnsi="Arial" w:cs="Arial"/>
                <w:b/>
                <w:color w:val="000000" w:themeColor="text1"/>
                <w:sz w:val="28"/>
                <w:szCs w:val="28"/>
              </w:rPr>
            </w:pPr>
            <w:r w:rsidRPr="00C406CA">
              <w:rPr>
                <w:rFonts w:ascii="Arial" w:eastAsia="Ebrima" w:hAnsi="Arial" w:cs="Arial"/>
                <w:color w:val="000000" w:themeColor="text1"/>
                <w:sz w:val="20"/>
                <w:szCs w:val="20"/>
              </w:rPr>
              <w:t>This document can be the contract for your occupation of the dwelling, when you will be asked to sign to agree it and it can then act as the written statement the landlord is required to provide as well. It can also be the required written statement of the occupation contract when the landlord is required to reserve the statement, when you will not be required to sign it. If it is to be a contract (i.e. you are being asked to sign it), it will only be the written statement once it has been signed by all parties.</w:t>
            </w:r>
          </w:p>
        </w:tc>
      </w:tr>
      <w:tr w:rsidR="00C41744" w:rsidRPr="00C406CA" w14:paraId="39CC2B59" w14:textId="77777777" w:rsidTr="00BB452C">
        <w:tc>
          <w:tcPr>
            <w:tcW w:w="817" w:type="dxa"/>
            <w:shd w:val="clear" w:color="auto" w:fill="D9D9D9" w:themeFill="background1" w:themeFillShade="D9"/>
          </w:tcPr>
          <w:p w14:paraId="5B09B81C" w14:textId="168776F5"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2</w:t>
            </w:r>
          </w:p>
        </w:tc>
        <w:tc>
          <w:tcPr>
            <w:tcW w:w="1128" w:type="dxa"/>
            <w:shd w:val="clear" w:color="auto" w:fill="D9D9D9" w:themeFill="background1" w:themeFillShade="D9"/>
          </w:tcPr>
          <w:p w14:paraId="1EE8F133" w14:textId="77777777" w:rsidR="00C41744" w:rsidRPr="00183757" w:rsidRDefault="00C41744" w:rsidP="00AC53CB">
            <w:pPr>
              <w:rPr>
                <w:rFonts w:ascii="Arial" w:hAnsi="Arial" w:cs="Arial"/>
                <w:color w:val="000000" w:themeColor="text1"/>
                <w:sz w:val="18"/>
                <w:szCs w:val="18"/>
              </w:rPr>
            </w:pPr>
            <w:r w:rsidRPr="00183757">
              <w:rPr>
                <w:rFonts w:ascii="Arial" w:hAnsi="Arial" w:cs="Arial"/>
                <w:color w:val="000000" w:themeColor="text1"/>
                <w:sz w:val="18"/>
                <w:szCs w:val="18"/>
              </w:rPr>
              <w:t>I</w:t>
            </w:r>
          </w:p>
          <w:p w14:paraId="697A0200"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08AB96FD" w14:textId="77777777" w:rsidR="00C41744" w:rsidRPr="00C406CA" w:rsidRDefault="00C41744" w:rsidP="00681F56">
            <w:pPr>
              <w:spacing w:before="120" w:after="120"/>
              <w:rPr>
                <w:rFonts w:ascii="Arial" w:hAnsi="Arial" w:cs="Arial"/>
                <w:b/>
                <w:color w:val="000000" w:themeColor="text1"/>
                <w:sz w:val="24"/>
                <w:szCs w:val="24"/>
              </w:rPr>
            </w:pPr>
            <w:r w:rsidRPr="00C406CA">
              <w:rPr>
                <w:rFonts w:ascii="Arial" w:hAnsi="Arial" w:cs="Arial"/>
                <w:b/>
                <w:color w:val="000000" w:themeColor="text1"/>
                <w:sz w:val="28"/>
                <w:szCs w:val="28"/>
              </w:rPr>
              <w:t>THE DWELLING</w:t>
            </w:r>
          </w:p>
        </w:tc>
      </w:tr>
      <w:tr w:rsidR="00C41744" w:rsidRPr="00C406CA" w14:paraId="7F7CDA3C" w14:textId="77777777" w:rsidTr="00BB452C">
        <w:tc>
          <w:tcPr>
            <w:tcW w:w="817" w:type="dxa"/>
          </w:tcPr>
          <w:p w14:paraId="68A7BB17" w14:textId="10D7CADF"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2.1</w:t>
            </w:r>
          </w:p>
        </w:tc>
        <w:tc>
          <w:tcPr>
            <w:tcW w:w="1128" w:type="dxa"/>
          </w:tcPr>
          <w:p w14:paraId="05C13F52" w14:textId="77777777" w:rsidR="00C41744" w:rsidRPr="00183757" w:rsidRDefault="00C41744" w:rsidP="00AC53CB">
            <w:pPr>
              <w:rPr>
                <w:rFonts w:ascii="Arial" w:hAnsi="Arial" w:cs="Arial"/>
                <w:color w:val="000000" w:themeColor="text1"/>
                <w:sz w:val="18"/>
                <w:szCs w:val="18"/>
              </w:rPr>
            </w:pPr>
            <w:r w:rsidRPr="00183757">
              <w:rPr>
                <w:rFonts w:ascii="Arial" w:hAnsi="Arial" w:cs="Arial"/>
                <w:color w:val="000000" w:themeColor="text1"/>
                <w:sz w:val="18"/>
                <w:szCs w:val="18"/>
              </w:rPr>
              <w:t>K</w:t>
            </w:r>
          </w:p>
          <w:p w14:paraId="61A6D7B9"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58AEB11E" w14:textId="77777777" w:rsidR="00C41744" w:rsidRPr="00C406CA" w:rsidRDefault="00C41744" w:rsidP="00AC53CB">
            <w:pPr>
              <w:rPr>
                <w:rFonts w:ascii="Arial" w:hAnsi="Arial" w:cs="Arial"/>
                <w:color w:val="000000" w:themeColor="text1"/>
                <w:sz w:val="18"/>
                <w:szCs w:val="18"/>
              </w:rPr>
            </w:pPr>
          </w:p>
        </w:tc>
        <w:tc>
          <w:tcPr>
            <w:tcW w:w="8971" w:type="dxa"/>
          </w:tcPr>
          <w:p w14:paraId="40CDAEBB" w14:textId="77777777" w:rsidR="00C41744" w:rsidRPr="00C406CA" w:rsidRDefault="00C41744" w:rsidP="00AC53CB">
            <w:pPr>
              <w:rPr>
                <w:rFonts w:ascii="Arial" w:eastAsia="Ebrima" w:hAnsi="Arial" w:cs="Arial"/>
                <w:i/>
                <w:color w:val="000000" w:themeColor="text1"/>
                <w:sz w:val="20"/>
                <w:szCs w:val="20"/>
              </w:rPr>
            </w:pPr>
            <w:r w:rsidRPr="00C406CA">
              <w:rPr>
                <w:rFonts w:ascii="Arial" w:eastAsia="Ebrima" w:hAnsi="Arial" w:cs="Arial"/>
                <w:color w:val="000000" w:themeColor="text1"/>
                <w:sz w:val="20"/>
                <w:szCs w:val="20"/>
              </w:rPr>
              <w:t>This contract relates to the dwelling known as ~</w:t>
            </w:r>
          </w:p>
          <w:p w14:paraId="2DB505D0" w14:textId="77777777" w:rsidR="00C41744" w:rsidRPr="00C406CA" w:rsidRDefault="00C41744" w:rsidP="00AC53CB">
            <w:pPr>
              <w:rPr>
                <w:rFonts w:ascii="Arial" w:eastAsia="Ebrima" w:hAnsi="Arial" w:cs="Arial"/>
                <w:color w:val="000000" w:themeColor="text1"/>
                <w:sz w:val="20"/>
                <w:szCs w:val="20"/>
              </w:rPr>
            </w:pPr>
          </w:p>
          <w:p w14:paraId="14ACDA27" w14:textId="77777777" w:rsidR="00C41744" w:rsidRPr="00C406CA" w:rsidRDefault="00C41744" w:rsidP="00AC53CB">
            <w:pPr>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Unique property reference number: ~</w:t>
            </w:r>
          </w:p>
          <w:p w14:paraId="4639B8A0" w14:textId="77777777" w:rsidR="00C41744" w:rsidRPr="00C406CA" w:rsidRDefault="00C41744" w:rsidP="00AC53CB">
            <w:pPr>
              <w:rPr>
                <w:rFonts w:ascii="Arial" w:eastAsia="Ebrima" w:hAnsi="Arial" w:cs="Arial"/>
                <w:color w:val="000000" w:themeColor="text1"/>
                <w:sz w:val="20"/>
                <w:szCs w:val="20"/>
              </w:rPr>
            </w:pPr>
          </w:p>
          <w:p w14:paraId="74DA8DBF" w14:textId="6FC1B2E6" w:rsidR="00C41744" w:rsidRPr="00C406CA" w:rsidRDefault="00C41744" w:rsidP="007E6A0A">
            <w:pPr>
              <w:rPr>
                <w:rFonts w:ascii="Arial" w:hAnsi="Arial" w:cs="Arial"/>
                <w:color w:val="000000" w:themeColor="text1"/>
                <w:sz w:val="20"/>
                <w:szCs w:val="20"/>
              </w:rPr>
            </w:pPr>
            <w:r w:rsidRPr="00C406CA">
              <w:rPr>
                <w:rFonts w:ascii="Arial" w:eastAsia="Ebrima" w:hAnsi="Arial" w:cs="Arial"/>
                <w:color w:val="000000" w:themeColor="text1"/>
                <w:sz w:val="20"/>
                <w:szCs w:val="20"/>
              </w:rPr>
              <w:t>and includes</w:t>
            </w:r>
            <w:r w:rsidRPr="00C406CA">
              <w:rPr>
                <w:rFonts w:ascii="Arial" w:eastAsia="Ebrima" w:hAnsi="Arial" w:cs="Arial"/>
                <w:b/>
                <w:color w:val="000000" w:themeColor="text1"/>
                <w:sz w:val="20"/>
                <w:szCs w:val="20"/>
              </w:rPr>
              <w:t xml:space="preserve"> </w:t>
            </w:r>
            <w:r w:rsidRPr="00C406CA">
              <w:rPr>
                <w:rFonts w:ascii="Arial" w:eastAsia="Ebrima" w:hAnsi="Arial" w:cs="Arial"/>
                <w:color w:val="000000" w:themeColor="text1"/>
                <w:sz w:val="20"/>
                <w:szCs w:val="20"/>
              </w:rPr>
              <w:t>the fixtures, fittings, furniture and effects and more particularly specified in any inventory provided to the contract-holder, and all garden and grounds. It shall include where necessary the right to use, in common with others, any shared rights of access, stairways, communal parts, paths and drives serving the building.</w:t>
            </w:r>
          </w:p>
        </w:tc>
      </w:tr>
      <w:tr w:rsidR="00C41744" w:rsidRPr="00C406CA" w14:paraId="0DFC2168" w14:textId="77777777" w:rsidTr="00BB452C">
        <w:tc>
          <w:tcPr>
            <w:tcW w:w="817" w:type="dxa"/>
          </w:tcPr>
          <w:p w14:paraId="73CD27C1" w14:textId="15BE2C3C"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2.2</w:t>
            </w:r>
          </w:p>
        </w:tc>
        <w:tc>
          <w:tcPr>
            <w:tcW w:w="1128" w:type="dxa"/>
          </w:tcPr>
          <w:p w14:paraId="207B0FFA" w14:textId="77777777" w:rsidR="00C41744" w:rsidRPr="00183757" w:rsidRDefault="00C41744" w:rsidP="00700EDE">
            <w:pPr>
              <w:rPr>
                <w:rFonts w:ascii="Arial" w:hAnsi="Arial" w:cs="Arial"/>
                <w:color w:val="000000" w:themeColor="text1"/>
                <w:sz w:val="18"/>
                <w:szCs w:val="18"/>
              </w:rPr>
            </w:pPr>
            <w:r w:rsidRPr="00183757">
              <w:rPr>
                <w:rFonts w:ascii="Arial" w:hAnsi="Arial" w:cs="Arial"/>
                <w:color w:val="000000" w:themeColor="text1"/>
                <w:sz w:val="18"/>
                <w:szCs w:val="18"/>
              </w:rPr>
              <w:t>A</w:t>
            </w:r>
          </w:p>
          <w:p w14:paraId="2C209CD9"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A2DFF0E" w14:textId="77777777" w:rsidR="00C41744" w:rsidRPr="001B35E2" w:rsidRDefault="00C41744" w:rsidP="00700EDE">
            <w:pPr>
              <w:rPr>
                <w:rFonts w:ascii="Arial" w:eastAsia="Ebrima" w:hAnsi="Arial" w:cs="Arial"/>
                <w:color w:val="000000" w:themeColor="text1"/>
                <w:sz w:val="20"/>
                <w:szCs w:val="20"/>
                <w:highlight w:val="green"/>
              </w:rPr>
            </w:pPr>
          </w:p>
          <w:p w14:paraId="519EAE33" w14:textId="77777777" w:rsidR="00C41744" w:rsidRPr="001B35E2" w:rsidRDefault="00C41744" w:rsidP="00700EDE">
            <w:pPr>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This contract is made the ~ day of ~ 20</w:t>
            </w:r>
          </w:p>
          <w:p w14:paraId="4F8DCCF1" w14:textId="77777777" w:rsidR="00C41744" w:rsidRPr="001B35E2" w:rsidRDefault="00C41744" w:rsidP="00700EDE">
            <w:pPr>
              <w:rPr>
                <w:rFonts w:ascii="Arial" w:hAnsi="Arial" w:cs="Arial"/>
                <w:color w:val="000000" w:themeColor="text1"/>
                <w:sz w:val="20"/>
                <w:szCs w:val="20"/>
                <w:highlight w:val="green"/>
              </w:rPr>
            </w:pPr>
          </w:p>
        </w:tc>
      </w:tr>
      <w:tr w:rsidR="00C41744" w:rsidRPr="00C406CA" w14:paraId="62A23816" w14:textId="77777777" w:rsidTr="00BB452C">
        <w:tc>
          <w:tcPr>
            <w:tcW w:w="817" w:type="dxa"/>
            <w:shd w:val="clear" w:color="auto" w:fill="D9D9D9" w:themeFill="background1" w:themeFillShade="D9"/>
          </w:tcPr>
          <w:p w14:paraId="1C9A3CD2" w14:textId="7B15F98A"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3</w:t>
            </w:r>
          </w:p>
        </w:tc>
        <w:tc>
          <w:tcPr>
            <w:tcW w:w="1128" w:type="dxa"/>
            <w:shd w:val="clear" w:color="auto" w:fill="D9D9D9" w:themeFill="background1" w:themeFillShade="D9"/>
          </w:tcPr>
          <w:p w14:paraId="641BF3F1" w14:textId="77777777" w:rsidR="00C41744" w:rsidRPr="00183757" w:rsidRDefault="00C41744" w:rsidP="00AC53CB">
            <w:pPr>
              <w:rPr>
                <w:rFonts w:ascii="Arial" w:hAnsi="Arial" w:cs="Arial"/>
                <w:color w:val="000000" w:themeColor="text1"/>
                <w:sz w:val="18"/>
                <w:szCs w:val="18"/>
              </w:rPr>
            </w:pPr>
            <w:r w:rsidRPr="00183757">
              <w:rPr>
                <w:rFonts w:ascii="Arial" w:hAnsi="Arial" w:cs="Arial"/>
                <w:color w:val="000000" w:themeColor="text1"/>
                <w:sz w:val="18"/>
                <w:szCs w:val="18"/>
              </w:rPr>
              <w:t>I</w:t>
            </w:r>
          </w:p>
          <w:p w14:paraId="1F6A5279"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4CEAB157" w14:textId="77777777" w:rsidR="00C41744" w:rsidRPr="00C406CA" w:rsidRDefault="00C41744" w:rsidP="00101C15">
            <w:pPr>
              <w:spacing w:before="120" w:after="120"/>
              <w:rPr>
                <w:rFonts w:ascii="Arial" w:hAnsi="Arial" w:cs="Arial"/>
                <w:b/>
                <w:color w:val="000000" w:themeColor="text1"/>
                <w:sz w:val="28"/>
                <w:szCs w:val="28"/>
              </w:rPr>
            </w:pPr>
            <w:r w:rsidRPr="00C406CA">
              <w:rPr>
                <w:rFonts w:ascii="Arial" w:hAnsi="Arial" w:cs="Arial"/>
                <w:b/>
                <w:color w:val="000000" w:themeColor="text1"/>
                <w:sz w:val="28"/>
                <w:szCs w:val="28"/>
              </w:rPr>
              <w:t>THE PARTIES</w:t>
            </w:r>
          </w:p>
        </w:tc>
      </w:tr>
      <w:tr w:rsidR="00C41744" w:rsidRPr="00C406CA" w14:paraId="22D3504C" w14:textId="77777777" w:rsidTr="00BB452C">
        <w:tc>
          <w:tcPr>
            <w:tcW w:w="817" w:type="dxa"/>
          </w:tcPr>
          <w:p w14:paraId="044E89E6" w14:textId="1C11170A"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3.1</w:t>
            </w:r>
          </w:p>
        </w:tc>
        <w:tc>
          <w:tcPr>
            <w:tcW w:w="1128" w:type="dxa"/>
          </w:tcPr>
          <w:p w14:paraId="540CF13A" w14:textId="1DF44E07" w:rsidR="00C41744" w:rsidRPr="00183757" w:rsidRDefault="00C41744" w:rsidP="00AC53CB">
            <w:pPr>
              <w:rPr>
                <w:rFonts w:ascii="Arial" w:hAnsi="Arial" w:cs="Arial"/>
                <w:color w:val="000000" w:themeColor="text1"/>
                <w:sz w:val="18"/>
                <w:szCs w:val="18"/>
              </w:rPr>
            </w:pPr>
            <w:r w:rsidRPr="00183757">
              <w:rPr>
                <w:rFonts w:ascii="Arial" w:hAnsi="Arial" w:cs="Arial"/>
                <w:color w:val="000000" w:themeColor="text1"/>
                <w:sz w:val="18"/>
                <w:szCs w:val="18"/>
              </w:rPr>
              <w:t>A</w:t>
            </w:r>
          </w:p>
          <w:p w14:paraId="0F8F3283" w14:textId="77777777" w:rsidR="00C41744" w:rsidRPr="00C406CA" w:rsidRDefault="00C41744" w:rsidP="00AC53CB">
            <w:pPr>
              <w:rPr>
                <w:rFonts w:ascii="Arial" w:hAnsi="Arial" w:cs="Arial"/>
                <w:color w:val="000000" w:themeColor="text1"/>
                <w:sz w:val="18"/>
                <w:szCs w:val="18"/>
                <w:highlight w:val="yellow"/>
              </w:rPr>
            </w:pPr>
            <w:r w:rsidRPr="00C406CA">
              <w:rPr>
                <w:rFonts w:ascii="Arial" w:hAnsi="Arial" w:cs="Arial"/>
                <w:color w:val="000000" w:themeColor="text1"/>
                <w:sz w:val="18"/>
                <w:szCs w:val="18"/>
              </w:rPr>
              <w:t>FT &amp; PT</w:t>
            </w:r>
          </w:p>
        </w:tc>
        <w:tc>
          <w:tcPr>
            <w:tcW w:w="8971" w:type="dxa"/>
          </w:tcPr>
          <w:p w14:paraId="03918969" w14:textId="77777777" w:rsidR="00C41744" w:rsidRPr="001B35E2" w:rsidRDefault="00C41744" w:rsidP="00AC53CB">
            <w:pPr>
              <w:rPr>
                <w:rFonts w:ascii="Arial" w:hAnsi="Arial" w:cs="Arial"/>
                <w:b/>
                <w:color w:val="000000" w:themeColor="text1"/>
                <w:sz w:val="20"/>
                <w:szCs w:val="20"/>
                <w:highlight w:val="green"/>
              </w:rPr>
            </w:pPr>
            <w:r w:rsidRPr="001B35E2">
              <w:rPr>
                <w:rFonts w:ascii="Arial" w:hAnsi="Arial" w:cs="Arial"/>
                <w:b/>
                <w:color w:val="000000" w:themeColor="text1"/>
                <w:sz w:val="20"/>
                <w:szCs w:val="20"/>
                <w:highlight w:val="green"/>
              </w:rPr>
              <w:t>The landlord</w:t>
            </w:r>
          </w:p>
          <w:p w14:paraId="01512F01"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 xml:space="preserve">Name: </w:t>
            </w:r>
            <w:r w:rsidRPr="001B35E2">
              <w:rPr>
                <w:rFonts w:ascii="Arial" w:eastAsia="Ebrima" w:hAnsi="Arial" w:cs="Arial"/>
                <w:color w:val="000000" w:themeColor="text1"/>
                <w:sz w:val="20"/>
                <w:szCs w:val="20"/>
                <w:highlight w:val="green"/>
              </w:rPr>
              <w:tab/>
              <w:t>~</w:t>
            </w:r>
          </w:p>
          <w:p w14:paraId="2284F323"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address:</w:t>
            </w:r>
            <w:r w:rsidRPr="001B35E2">
              <w:rPr>
                <w:rFonts w:ascii="Arial" w:eastAsia="Ebrima" w:hAnsi="Arial" w:cs="Arial"/>
                <w:color w:val="000000" w:themeColor="text1"/>
                <w:sz w:val="20"/>
                <w:szCs w:val="20"/>
                <w:highlight w:val="green"/>
              </w:rPr>
              <w:tab/>
            </w:r>
          </w:p>
          <w:p w14:paraId="61703AEA"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29910700"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3BC66105"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4484C45F"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phone number:</w:t>
            </w:r>
            <w:r w:rsidRPr="001B35E2">
              <w:rPr>
                <w:rFonts w:ascii="Arial" w:eastAsia="Ebrima" w:hAnsi="Arial" w:cs="Arial"/>
                <w:color w:val="000000" w:themeColor="text1"/>
                <w:sz w:val="20"/>
                <w:szCs w:val="20"/>
                <w:highlight w:val="green"/>
              </w:rPr>
              <w:tab/>
            </w:r>
          </w:p>
          <w:p w14:paraId="346E5C42"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ab/>
              <w:t>Contact email address:</w:t>
            </w:r>
            <w:r w:rsidRPr="00C406CA">
              <w:rPr>
                <w:rFonts w:ascii="Arial" w:eastAsia="Ebrima" w:hAnsi="Arial" w:cs="Arial"/>
                <w:color w:val="000000" w:themeColor="text1"/>
                <w:sz w:val="20"/>
                <w:szCs w:val="20"/>
              </w:rPr>
              <w:tab/>
            </w:r>
          </w:p>
          <w:p w14:paraId="08D63176" w14:textId="77777777" w:rsidR="00C41744" w:rsidRPr="00C406CA" w:rsidRDefault="00C41744" w:rsidP="00AC53CB">
            <w:pPr>
              <w:tabs>
                <w:tab w:val="left" w:pos="480"/>
                <w:tab w:val="left" w:pos="3454"/>
              </w:tabs>
              <w:rPr>
                <w:rFonts w:ascii="Arial" w:eastAsia="Ebrima" w:hAnsi="Arial" w:cs="Arial"/>
                <w:color w:val="000000" w:themeColor="text1"/>
                <w:sz w:val="20"/>
                <w:szCs w:val="20"/>
              </w:rPr>
            </w:pPr>
          </w:p>
          <w:p w14:paraId="1C343B69" w14:textId="77777777" w:rsidR="00C41744" w:rsidRPr="00C406CA" w:rsidRDefault="00C41744" w:rsidP="00AC53CB">
            <w:pPr>
              <w:tabs>
                <w:tab w:val="left" w:pos="480"/>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t xml:space="preserve">Rent Smart Wales registration number: </w:t>
            </w:r>
          </w:p>
          <w:p w14:paraId="1AD7DFD2" w14:textId="77777777" w:rsidR="00C41744" w:rsidRPr="00C406CA" w:rsidRDefault="00C41744" w:rsidP="00AC53CB">
            <w:pPr>
              <w:tabs>
                <w:tab w:val="left" w:pos="480"/>
              </w:tabs>
              <w:rPr>
                <w:rFonts w:ascii="Arial" w:eastAsia="Ebrima" w:hAnsi="Arial" w:cs="Arial"/>
                <w:color w:val="000000" w:themeColor="text1"/>
                <w:sz w:val="20"/>
                <w:szCs w:val="20"/>
              </w:rPr>
            </w:pPr>
          </w:p>
          <w:p w14:paraId="66B2495D" w14:textId="77777777" w:rsidR="00C41744" w:rsidRPr="00C406CA" w:rsidRDefault="00C41744" w:rsidP="00AC53CB">
            <w:pPr>
              <w:tabs>
                <w:tab w:val="left" w:pos="480"/>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t>Rent Smart Wales licence number (if applicable):</w:t>
            </w:r>
          </w:p>
          <w:p w14:paraId="60B558F6" w14:textId="77777777" w:rsidR="00C41744" w:rsidRPr="00C406CA" w:rsidRDefault="00C41744" w:rsidP="00AC53CB">
            <w:pPr>
              <w:tabs>
                <w:tab w:val="left" w:pos="480"/>
              </w:tabs>
              <w:rPr>
                <w:rFonts w:ascii="Arial" w:eastAsia="Ebrima" w:hAnsi="Arial" w:cs="Arial"/>
                <w:color w:val="000000" w:themeColor="text1"/>
                <w:sz w:val="20"/>
                <w:szCs w:val="20"/>
              </w:rPr>
            </w:pPr>
          </w:p>
          <w:p w14:paraId="3DAFF83F" w14:textId="11F5FF3B" w:rsidR="00C41744" w:rsidRPr="00C406CA" w:rsidRDefault="00C41744" w:rsidP="007E6A0A">
            <w:pPr>
              <w:tabs>
                <w:tab w:val="left" w:pos="480"/>
              </w:tabs>
              <w:rPr>
                <w:rFonts w:ascii="Arial" w:hAnsi="Arial" w:cs="Arial"/>
                <w:color w:val="000000" w:themeColor="text1"/>
                <w:sz w:val="20"/>
                <w:szCs w:val="20"/>
              </w:rPr>
            </w:pPr>
            <w:r w:rsidRPr="00C406CA">
              <w:rPr>
                <w:rFonts w:ascii="Arial" w:eastAsia="Ebrima" w:hAnsi="Arial" w:cs="Arial"/>
                <w:color w:val="000000" w:themeColor="text1"/>
                <w:sz w:val="20"/>
                <w:szCs w:val="20"/>
              </w:rPr>
              <w:tab/>
              <w:t>The “landlord” shall include the landlord’s successors in title and assigns. This is the person who would be entitled to possession of the dwelling if the contract-holder was not in possession and could be the current landlord or someone purchasing or inheriting the dwelling.</w:t>
            </w:r>
          </w:p>
        </w:tc>
      </w:tr>
      <w:tr w:rsidR="00C41744" w:rsidRPr="00C406CA" w14:paraId="366550EF" w14:textId="77777777" w:rsidTr="00BB452C">
        <w:tc>
          <w:tcPr>
            <w:tcW w:w="817" w:type="dxa"/>
          </w:tcPr>
          <w:p w14:paraId="1FBC2B0F" w14:textId="5F9B4704"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3.2</w:t>
            </w:r>
          </w:p>
        </w:tc>
        <w:tc>
          <w:tcPr>
            <w:tcW w:w="1128" w:type="dxa"/>
          </w:tcPr>
          <w:p w14:paraId="10CCA1D0" w14:textId="77777777" w:rsidR="00C41744" w:rsidRPr="00183757" w:rsidRDefault="00C41744" w:rsidP="00AC53CB">
            <w:pPr>
              <w:rPr>
                <w:rFonts w:ascii="Arial" w:hAnsi="Arial" w:cs="Arial"/>
                <w:color w:val="000000" w:themeColor="text1"/>
                <w:sz w:val="18"/>
                <w:szCs w:val="18"/>
              </w:rPr>
            </w:pPr>
            <w:r w:rsidRPr="00183757">
              <w:rPr>
                <w:rFonts w:ascii="Arial" w:hAnsi="Arial" w:cs="Arial"/>
                <w:color w:val="000000" w:themeColor="text1"/>
                <w:sz w:val="18"/>
                <w:szCs w:val="18"/>
              </w:rPr>
              <w:t>A</w:t>
            </w:r>
          </w:p>
          <w:p w14:paraId="1568675B" w14:textId="77777777" w:rsidR="00C41744" w:rsidRPr="00C406CA" w:rsidRDefault="00C41744" w:rsidP="00AC53CB">
            <w:pPr>
              <w:rPr>
                <w:rFonts w:ascii="Arial" w:hAnsi="Arial" w:cs="Arial"/>
                <w:color w:val="000000" w:themeColor="text1"/>
                <w:sz w:val="18"/>
                <w:szCs w:val="18"/>
                <w:highlight w:val="yellow"/>
              </w:rPr>
            </w:pPr>
            <w:r w:rsidRPr="00C406CA">
              <w:rPr>
                <w:rFonts w:ascii="Arial" w:hAnsi="Arial" w:cs="Arial"/>
                <w:color w:val="000000" w:themeColor="text1"/>
                <w:sz w:val="18"/>
                <w:szCs w:val="18"/>
              </w:rPr>
              <w:t>FT &amp; PT</w:t>
            </w:r>
          </w:p>
        </w:tc>
        <w:tc>
          <w:tcPr>
            <w:tcW w:w="8971" w:type="dxa"/>
          </w:tcPr>
          <w:p w14:paraId="6151C9C6" w14:textId="77777777" w:rsidR="00C41744" w:rsidRPr="00C406CA" w:rsidRDefault="00C41744" w:rsidP="00AC53CB">
            <w:pPr>
              <w:rPr>
                <w:rFonts w:ascii="Arial" w:eastAsia="Ebrima" w:hAnsi="Arial" w:cs="Arial"/>
                <w:b/>
                <w:color w:val="000000" w:themeColor="text1"/>
                <w:sz w:val="20"/>
                <w:szCs w:val="20"/>
              </w:rPr>
            </w:pPr>
            <w:r w:rsidRPr="00C406CA">
              <w:rPr>
                <w:rFonts w:ascii="Arial" w:eastAsia="Ebrima" w:hAnsi="Arial" w:cs="Arial"/>
                <w:b/>
                <w:color w:val="000000" w:themeColor="text1"/>
                <w:sz w:val="20"/>
                <w:szCs w:val="20"/>
              </w:rPr>
              <w:t>The contract-holder</w:t>
            </w:r>
          </w:p>
          <w:p w14:paraId="19B6A838" w14:textId="77777777" w:rsidR="00C41744" w:rsidRPr="00C406CA" w:rsidRDefault="00C41744" w:rsidP="00AC53CB">
            <w:pPr>
              <w:rPr>
                <w:rFonts w:ascii="Arial" w:hAnsi="Arial" w:cs="Arial"/>
                <w:color w:val="000000" w:themeColor="text1"/>
                <w:sz w:val="20"/>
                <w:szCs w:val="20"/>
              </w:rPr>
            </w:pPr>
          </w:p>
          <w:p w14:paraId="0F60266B"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C406CA">
              <w:rPr>
                <w:rFonts w:ascii="Arial" w:eastAsia="Ebrima" w:hAnsi="Arial" w:cs="Arial"/>
                <w:color w:val="000000" w:themeColor="text1"/>
                <w:sz w:val="20"/>
                <w:szCs w:val="20"/>
              </w:rPr>
              <w:tab/>
            </w:r>
            <w:r w:rsidRPr="001B35E2">
              <w:rPr>
                <w:rFonts w:ascii="Arial" w:eastAsia="Ebrima" w:hAnsi="Arial" w:cs="Arial"/>
                <w:color w:val="000000" w:themeColor="text1"/>
                <w:sz w:val="20"/>
                <w:szCs w:val="20"/>
                <w:highlight w:val="green"/>
              </w:rPr>
              <w:t xml:space="preserve">Name: </w:t>
            </w:r>
            <w:r w:rsidRPr="001B35E2">
              <w:rPr>
                <w:rFonts w:ascii="Arial" w:eastAsia="Ebrima" w:hAnsi="Arial" w:cs="Arial"/>
                <w:color w:val="000000" w:themeColor="text1"/>
                <w:sz w:val="20"/>
                <w:szCs w:val="20"/>
                <w:highlight w:val="green"/>
              </w:rPr>
              <w:tab/>
              <w:t>~</w:t>
            </w:r>
          </w:p>
          <w:p w14:paraId="76AE8194" w14:textId="77777777" w:rsidR="00C41744" w:rsidRPr="001B35E2" w:rsidRDefault="00C41744" w:rsidP="00AC53CB">
            <w:pPr>
              <w:tabs>
                <w:tab w:val="left" w:pos="480"/>
                <w:tab w:val="left" w:pos="2903"/>
              </w:tabs>
              <w:rPr>
                <w:rFonts w:ascii="Arial" w:eastAsia="Ebrima" w:hAnsi="Arial" w:cs="Arial"/>
                <w:b/>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b/>
                <w:color w:val="000000" w:themeColor="text1"/>
                <w:sz w:val="20"/>
                <w:szCs w:val="20"/>
                <w:highlight w:val="green"/>
              </w:rPr>
              <w:t>Current</w:t>
            </w:r>
          </w:p>
          <w:p w14:paraId="1FADF923"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ab/>
              <w:t>Contact address:</w:t>
            </w:r>
            <w:r w:rsidRPr="00C406CA">
              <w:rPr>
                <w:rFonts w:ascii="Arial" w:eastAsia="Ebrima" w:hAnsi="Arial" w:cs="Arial"/>
                <w:color w:val="000000" w:themeColor="text1"/>
                <w:sz w:val="20"/>
                <w:szCs w:val="20"/>
              </w:rPr>
              <w:tab/>
            </w:r>
          </w:p>
          <w:p w14:paraId="703B7C9E"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r>
            <w:r w:rsidRPr="00C406CA">
              <w:rPr>
                <w:rFonts w:ascii="Arial" w:eastAsia="Ebrima" w:hAnsi="Arial" w:cs="Arial"/>
                <w:color w:val="000000" w:themeColor="text1"/>
                <w:sz w:val="20"/>
                <w:szCs w:val="20"/>
              </w:rPr>
              <w:tab/>
            </w:r>
          </w:p>
          <w:p w14:paraId="3528AF7D"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r>
            <w:r w:rsidRPr="00C406CA">
              <w:rPr>
                <w:rFonts w:ascii="Arial" w:eastAsia="Ebrima" w:hAnsi="Arial" w:cs="Arial"/>
                <w:color w:val="000000" w:themeColor="text1"/>
                <w:sz w:val="20"/>
                <w:szCs w:val="20"/>
              </w:rPr>
              <w:tab/>
            </w:r>
          </w:p>
          <w:p w14:paraId="74E10C13"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r>
            <w:r w:rsidRPr="00C406CA">
              <w:rPr>
                <w:rFonts w:ascii="Arial" w:eastAsia="Ebrima" w:hAnsi="Arial" w:cs="Arial"/>
                <w:color w:val="000000" w:themeColor="text1"/>
                <w:sz w:val="20"/>
                <w:szCs w:val="20"/>
              </w:rPr>
              <w:tab/>
            </w:r>
          </w:p>
          <w:p w14:paraId="7899218C"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C406CA">
              <w:rPr>
                <w:rFonts w:ascii="Arial" w:eastAsia="Ebrima" w:hAnsi="Arial" w:cs="Arial"/>
                <w:color w:val="000000" w:themeColor="text1"/>
                <w:sz w:val="20"/>
                <w:szCs w:val="20"/>
              </w:rPr>
              <w:tab/>
            </w:r>
            <w:r w:rsidRPr="001B35E2">
              <w:rPr>
                <w:rFonts w:ascii="Arial" w:eastAsia="Ebrima" w:hAnsi="Arial" w:cs="Arial"/>
                <w:color w:val="000000" w:themeColor="text1"/>
                <w:sz w:val="20"/>
                <w:szCs w:val="20"/>
                <w:highlight w:val="green"/>
              </w:rPr>
              <w:t>Contact phone number:</w:t>
            </w:r>
            <w:r w:rsidRPr="001B35E2">
              <w:rPr>
                <w:rFonts w:ascii="Arial" w:eastAsia="Ebrima" w:hAnsi="Arial" w:cs="Arial"/>
                <w:color w:val="000000" w:themeColor="text1"/>
                <w:sz w:val="20"/>
                <w:szCs w:val="20"/>
                <w:highlight w:val="green"/>
              </w:rPr>
              <w:tab/>
            </w:r>
          </w:p>
          <w:p w14:paraId="25A8E063"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ab/>
              <w:t>Contact email address:</w:t>
            </w:r>
            <w:r w:rsidRPr="00C406CA">
              <w:rPr>
                <w:rFonts w:ascii="Arial" w:eastAsia="Ebrima" w:hAnsi="Arial" w:cs="Arial"/>
                <w:color w:val="000000" w:themeColor="text1"/>
                <w:sz w:val="20"/>
                <w:szCs w:val="20"/>
              </w:rPr>
              <w:tab/>
            </w:r>
          </w:p>
          <w:p w14:paraId="5AB4F86D"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p>
          <w:p w14:paraId="6BAB4BDB" w14:textId="77777777" w:rsidR="00C41744" w:rsidRPr="001B35E2" w:rsidRDefault="00C41744" w:rsidP="00AC53CB">
            <w:pPr>
              <w:tabs>
                <w:tab w:val="left" w:pos="480"/>
                <w:tab w:val="left" w:pos="2903"/>
              </w:tabs>
              <w:rPr>
                <w:rFonts w:ascii="Arial" w:eastAsia="Ebrima" w:hAnsi="Arial" w:cs="Arial"/>
                <w:b/>
                <w:color w:val="000000" w:themeColor="text1"/>
                <w:sz w:val="20"/>
                <w:szCs w:val="20"/>
                <w:highlight w:val="green"/>
              </w:rPr>
            </w:pPr>
            <w:r w:rsidRPr="00C406CA">
              <w:rPr>
                <w:rFonts w:ascii="Arial" w:eastAsia="Ebrima" w:hAnsi="Arial" w:cs="Arial"/>
                <w:color w:val="000000" w:themeColor="text1"/>
                <w:sz w:val="20"/>
                <w:szCs w:val="20"/>
              </w:rPr>
              <w:tab/>
            </w:r>
            <w:r w:rsidRPr="001B35E2">
              <w:rPr>
                <w:rFonts w:ascii="Arial" w:eastAsia="Ebrima" w:hAnsi="Arial" w:cs="Arial"/>
                <w:b/>
                <w:color w:val="000000" w:themeColor="text1"/>
                <w:sz w:val="20"/>
                <w:szCs w:val="20"/>
                <w:highlight w:val="green"/>
              </w:rPr>
              <w:t>Post contract</w:t>
            </w:r>
            <w:r w:rsidRPr="001B35E2">
              <w:rPr>
                <w:rFonts w:ascii="Arial" w:eastAsia="Ebrima" w:hAnsi="Arial" w:cs="Arial"/>
                <w:color w:val="000000" w:themeColor="text1"/>
                <w:sz w:val="20"/>
                <w:szCs w:val="20"/>
                <w:highlight w:val="green"/>
              </w:rPr>
              <w:tab/>
            </w:r>
          </w:p>
          <w:p w14:paraId="2589FDBB"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address:</w:t>
            </w:r>
            <w:r w:rsidRPr="001B35E2">
              <w:rPr>
                <w:rFonts w:ascii="Arial" w:eastAsia="Ebrima" w:hAnsi="Arial" w:cs="Arial"/>
                <w:color w:val="000000" w:themeColor="text1"/>
                <w:sz w:val="20"/>
                <w:szCs w:val="20"/>
                <w:highlight w:val="green"/>
              </w:rPr>
              <w:tab/>
            </w:r>
          </w:p>
          <w:p w14:paraId="39D7BB70"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243E7CA0"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0C3FBDCD"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04611361"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phone number:</w:t>
            </w:r>
            <w:r w:rsidRPr="001B35E2">
              <w:rPr>
                <w:rFonts w:ascii="Arial" w:eastAsia="Ebrima" w:hAnsi="Arial" w:cs="Arial"/>
                <w:color w:val="000000" w:themeColor="text1"/>
                <w:sz w:val="20"/>
                <w:szCs w:val="20"/>
                <w:highlight w:val="green"/>
              </w:rPr>
              <w:tab/>
            </w:r>
          </w:p>
          <w:p w14:paraId="1B3122AB"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ab/>
              <w:t>Contact email address:</w:t>
            </w:r>
            <w:r w:rsidRPr="00C406CA">
              <w:rPr>
                <w:rFonts w:ascii="Arial" w:eastAsia="Ebrima" w:hAnsi="Arial" w:cs="Arial"/>
                <w:color w:val="000000" w:themeColor="text1"/>
                <w:sz w:val="20"/>
                <w:szCs w:val="20"/>
              </w:rPr>
              <w:tab/>
            </w:r>
          </w:p>
          <w:p w14:paraId="470BB6F6"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p>
          <w:p w14:paraId="17B28357" w14:textId="254D3182" w:rsidR="00C41744" w:rsidRPr="00C406CA" w:rsidRDefault="00C41744" w:rsidP="007E6A0A">
            <w:pPr>
              <w:tabs>
                <w:tab w:val="left" w:pos="480"/>
                <w:tab w:val="left" w:pos="2903"/>
              </w:tabs>
              <w:rPr>
                <w:rFonts w:ascii="Arial" w:hAnsi="Arial" w:cs="Arial"/>
                <w:color w:val="000000" w:themeColor="text1"/>
                <w:sz w:val="20"/>
                <w:szCs w:val="20"/>
              </w:rPr>
            </w:pPr>
            <w:r w:rsidRPr="00C406CA">
              <w:rPr>
                <w:rFonts w:ascii="Arial" w:eastAsia="Ebrima" w:hAnsi="Arial" w:cs="Arial"/>
                <w:color w:val="000000" w:themeColor="text1"/>
                <w:sz w:val="20"/>
                <w:szCs w:val="20"/>
              </w:rPr>
              <w:t>See later for an explanation of the use of the term ‘contract-holder’.</w:t>
            </w:r>
          </w:p>
        </w:tc>
      </w:tr>
      <w:tr w:rsidR="00C41744" w:rsidRPr="00C406CA" w14:paraId="5F1C4EF6" w14:textId="77777777" w:rsidTr="00BB452C">
        <w:tc>
          <w:tcPr>
            <w:tcW w:w="817" w:type="dxa"/>
          </w:tcPr>
          <w:p w14:paraId="67DEC0BB" w14:textId="1FD201D6"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lastRenderedPageBreak/>
              <w:t>3.3</w:t>
            </w:r>
          </w:p>
        </w:tc>
        <w:tc>
          <w:tcPr>
            <w:tcW w:w="1128" w:type="dxa"/>
          </w:tcPr>
          <w:p w14:paraId="6794B2F4" w14:textId="77777777" w:rsidR="00C41744" w:rsidRPr="00C406CA" w:rsidRDefault="00C41744" w:rsidP="001550D6">
            <w:pPr>
              <w:rPr>
                <w:rFonts w:ascii="Arial" w:hAnsi="Arial" w:cs="Arial"/>
                <w:color w:val="000000" w:themeColor="text1"/>
                <w:sz w:val="18"/>
                <w:szCs w:val="18"/>
              </w:rPr>
            </w:pPr>
            <w:r w:rsidRPr="00C406CA">
              <w:rPr>
                <w:rFonts w:ascii="Arial" w:hAnsi="Arial" w:cs="Arial"/>
                <w:color w:val="000000" w:themeColor="text1"/>
                <w:sz w:val="18"/>
                <w:szCs w:val="18"/>
              </w:rPr>
              <w:t>A</w:t>
            </w:r>
          </w:p>
          <w:p w14:paraId="4EA21F7E" w14:textId="77777777" w:rsidR="00C41744" w:rsidRPr="00C406CA" w:rsidRDefault="00C41744" w:rsidP="001550D6">
            <w:pPr>
              <w:rPr>
                <w:rFonts w:ascii="Arial" w:hAnsi="Arial" w:cs="Arial"/>
                <w:color w:val="000000" w:themeColor="text1"/>
                <w:sz w:val="18"/>
                <w:szCs w:val="18"/>
                <w:highlight w:val="yellow"/>
              </w:rPr>
            </w:pPr>
            <w:r w:rsidRPr="00C406CA">
              <w:rPr>
                <w:rFonts w:ascii="Arial" w:hAnsi="Arial" w:cs="Arial"/>
                <w:color w:val="000000" w:themeColor="text1"/>
                <w:sz w:val="18"/>
                <w:szCs w:val="18"/>
              </w:rPr>
              <w:t>FT &amp; PT</w:t>
            </w:r>
          </w:p>
        </w:tc>
        <w:tc>
          <w:tcPr>
            <w:tcW w:w="8971" w:type="dxa"/>
          </w:tcPr>
          <w:p w14:paraId="3C9F1158" w14:textId="77777777" w:rsidR="00C41744" w:rsidRPr="00C406CA" w:rsidRDefault="00C41744" w:rsidP="00155DD3">
            <w:pPr>
              <w:spacing w:after="120"/>
              <w:rPr>
                <w:rFonts w:ascii="Arial" w:hAnsi="Arial" w:cs="Arial"/>
                <w:color w:val="000000" w:themeColor="text1"/>
                <w:sz w:val="20"/>
                <w:szCs w:val="20"/>
              </w:rPr>
            </w:pPr>
            <w:r w:rsidRPr="00C406CA">
              <w:rPr>
                <w:rFonts w:ascii="Arial" w:hAnsi="Arial" w:cs="Arial"/>
                <w:color w:val="000000" w:themeColor="text1"/>
                <w:sz w:val="20"/>
                <w:szCs w:val="20"/>
              </w:rPr>
              <w:t xml:space="preserve">This contract is between: </w:t>
            </w:r>
          </w:p>
          <w:p w14:paraId="3D693E60" w14:textId="381E35B5" w:rsidR="00C41744" w:rsidRPr="00C406CA" w:rsidRDefault="00C41744" w:rsidP="00B77222">
            <w:pPr>
              <w:tabs>
                <w:tab w:val="left" w:pos="6870"/>
                <w:tab w:val="left" w:pos="7260"/>
              </w:tabs>
              <w:spacing w:line="276" w:lineRule="auto"/>
              <w:rPr>
                <w:rFonts w:ascii="Arial" w:hAnsi="Arial" w:cs="Arial"/>
                <w:color w:val="000000" w:themeColor="text1"/>
                <w:sz w:val="20"/>
                <w:szCs w:val="20"/>
              </w:rPr>
            </w:pPr>
            <w:r w:rsidRPr="00C406CA">
              <w:rPr>
                <w:rFonts w:ascii="Arial" w:hAnsi="Arial" w:cs="Arial"/>
                <w:color w:val="000000" w:themeColor="text1"/>
                <w:sz w:val="20"/>
                <w:szCs w:val="20"/>
              </w:rPr>
              <w:t>the landlord</w:t>
            </w:r>
            <w:r w:rsidR="001A4649">
              <w:rPr>
                <w:rFonts w:ascii="Arial" w:hAnsi="Arial" w:cs="Arial"/>
                <w:color w:val="000000" w:themeColor="text1"/>
                <w:sz w:val="20"/>
                <w:szCs w:val="20"/>
              </w:rPr>
              <w:tab/>
            </w:r>
            <w:r w:rsidR="00B77222">
              <w:rPr>
                <w:rFonts w:ascii="Arial" w:hAnsi="Arial" w:cs="Arial"/>
                <w:color w:val="000000" w:themeColor="text1"/>
                <w:sz w:val="20"/>
                <w:szCs w:val="20"/>
              </w:rPr>
              <w:tab/>
            </w:r>
          </w:p>
          <w:p w14:paraId="098AC7D0" w14:textId="77777777" w:rsidR="00C41744" w:rsidRPr="00C406CA" w:rsidRDefault="00C41744" w:rsidP="00155DD3">
            <w:pPr>
              <w:spacing w:line="276" w:lineRule="auto"/>
              <w:rPr>
                <w:rFonts w:ascii="Arial" w:hAnsi="Arial" w:cs="Arial"/>
                <w:color w:val="000000" w:themeColor="text1"/>
                <w:sz w:val="20"/>
                <w:szCs w:val="20"/>
              </w:rPr>
            </w:pPr>
            <w:r w:rsidRPr="00C406CA">
              <w:rPr>
                <w:rFonts w:ascii="Arial" w:hAnsi="Arial" w:cs="Arial"/>
                <w:color w:val="000000" w:themeColor="text1"/>
                <w:sz w:val="20"/>
                <w:szCs w:val="20"/>
              </w:rPr>
              <w:t>and</w:t>
            </w:r>
          </w:p>
          <w:p w14:paraId="2C202F5C" w14:textId="77777777" w:rsidR="00C41744" w:rsidRPr="00C406CA" w:rsidRDefault="00C41744" w:rsidP="00155DD3">
            <w:pPr>
              <w:spacing w:line="276" w:lineRule="auto"/>
              <w:rPr>
                <w:rFonts w:ascii="Arial" w:hAnsi="Arial" w:cs="Arial"/>
                <w:color w:val="000000" w:themeColor="text1"/>
                <w:sz w:val="20"/>
                <w:szCs w:val="20"/>
              </w:rPr>
            </w:pPr>
            <w:r w:rsidRPr="00C406CA">
              <w:rPr>
                <w:rFonts w:ascii="Arial" w:hAnsi="Arial" w:cs="Arial"/>
                <w:color w:val="000000" w:themeColor="text1"/>
                <w:sz w:val="20"/>
                <w:szCs w:val="20"/>
              </w:rPr>
              <w:t>the contract-holder</w:t>
            </w:r>
          </w:p>
          <w:p w14:paraId="69C5AA1F" w14:textId="77777777" w:rsidR="00C41744" w:rsidRPr="00C406CA" w:rsidRDefault="00C41744" w:rsidP="00155DD3">
            <w:pPr>
              <w:spacing w:before="120" w:line="276" w:lineRule="auto"/>
              <w:rPr>
                <w:rFonts w:ascii="Arial" w:hAnsi="Arial" w:cs="Arial"/>
                <w:color w:val="000000" w:themeColor="text1"/>
                <w:sz w:val="20"/>
                <w:szCs w:val="20"/>
              </w:rPr>
            </w:pPr>
            <w:r w:rsidRPr="00C406CA">
              <w:rPr>
                <w:rFonts w:ascii="Arial" w:hAnsi="Arial" w:cs="Arial"/>
                <w:color w:val="000000" w:themeColor="text1"/>
                <w:sz w:val="20"/>
                <w:szCs w:val="20"/>
              </w:rPr>
              <w:t>Details of both are above.</w:t>
            </w:r>
          </w:p>
        </w:tc>
      </w:tr>
      <w:tr w:rsidR="00C41744" w:rsidRPr="00C406CA" w14:paraId="6265B895" w14:textId="77777777" w:rsidTr="00BB452C">
        <w:tc>
          <w:tcPr>
            <w:tcW w:w="817" w:type="dxa"/>
          </w:tcPr>
          <w:p w14:paraId="5C0E1C31" w14:textId="4A17F07B"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t>3.4</w:t>
            </w:r>
          </w:p>
        </w:tc>
        <w:tc>
          <w:tcPr>
            <w:tcW w:w="1128" w:type="dxa"/>
          </w:tcPr>
          <w:p w14:paraId="245C6210"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A</w:t>
            </w:r>
          </w:p>
          <w:p w14:paraId="072AC6A0"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F128E31" w14:textId="77777777" w:rsidR="00C41744" w:rsidRPr="001B35E2" w:rsidRDefault="00C41744" w:rsidP="00AC53CB">
            <w:pPr>
              <w:rPr>
                <w:rFonts w:ascii="Arial" w:eastAsia="Ebrima" w:hAnsi="Arial" w:cs="Arial"/>
                <w:color w:val="000000" w:themeColor="text1"/>
                <w:sz w:val="20"/>
                <w:szCs w:val="20"/>
                <w:highlight w:val="green"/>
              </w:rPr>
            </w:pPr>
            <w:r w:rsidRPr="001B35E2">
              <w:rPr>
                <w:rFonts w:ascii="Arial" w:eastAsia="Ebrima" w:hAnsi="Arial" w:cs="Arial"/>
                <w:b/>
                <w:color w:val="000000" w:themeColor="text1"/>
                <w:sz w:val="20"/>
                <w:szCs w:val="20"/>
                <w:highlight w:val="green"/>
              </w:rPr>
              <w:t>The landlord’s agent</w:t>
            </w:r>
          </w:p>
          <w:p w14:paraId="55E5ABC4"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 xml:space="preserve">The “landlord’s agent” shall mean </w:t>
            </w:r>
          </w:p>
          <w:p w14:paraId="66FB605B"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 xml:space="preserve">Name: </w:t>
            </w:r>
            <w:r w:rsidRPr="001B35E2">
              <w:rPr>
                <w:rFonts w:ascii="Arial" w:eastAsia="Ebrima" w:hAnsi="Arial" w:cs="Arial"/>
                <w:color w:val="000000" w:themeColor="text1"/>
                <w:sz w:val="20"/>
                <w:szCs w:val="20"/>
                <w:highlight w:val="green"/>
              </w:rPr>
              <w:tab/>
              <w:t>~</w:t>
            </w:r>
          </w:p>
          <w:p w14:paraId="54AC8150"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address:</w:t>
            </w:r>
            <w:r w:rsidRPr="001B35E2">
              <w:rPr>
                <w:rFonts w:ascii="Arial" w:eastAsia="Ebrima" w:hAnsi="Arial" w:cs="Arial"/>
                <w:color w:val="000000" w:themeColor="text1"/>
                <w:sz w:val="20"/>
                <w:szCs w:val="20"/>
                <w:highlight w:val="green"/>
              </w:rPr>
              <w:tab/>
            </w:r>
          </w:p>
          <w:p w14:paraId="78E9B65F"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39065253"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4290FEB6"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4F886DAC" w14:textId="77777777" w:rsidR="00C41744" w:rsidRPr="001B35E2" w:rsidRDefault="00C41744" w:rsidP="00AC53CB">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phone number:</w:t>
            </w:r>
            <w:r w:rsidRPr="001B35E2">
              <w:rPr>
                <w:rFonts w:ascii="Arial" w:eastAsia="Ebrima" w:hAnsi="Arial" w:cs="Arial"/>
                <w:color w:val="000000" w:themeColor="text1"/>
                <w:sz w:val="20"/>
                <w:szCs w:val="20"/>
                <w:highlight w:val="green"/>
              </w:rPr>
              <w:tab/>
            </w:r>
          </w:p>
          <w:p w14:paraId="3FE44C5B" w14:textId="77777777" w:rsidR="00C41744" w:rsidRPr="00C406CA" w:rsidRDefault="00C41744" w:rsidP="00AC53CB">
            <w:pPr>
              <w:tabs>
                <w:tab w:val="left" w:pos="480"/>
                <w:tab w:val="left" w:pos="2903"/>
              </w:tabs>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ab/>
              <w:t>Contact email address:</w:t>
            </w:r>
            <w:r w:rsidRPr="00C406CA">
              <w:rPr>
                <w:rFonts w:ascii="Arial" w:eastAsia="Ebrima" w:hAnsi="Arial" w:cs="Arial"/>
                <w:color w:val="000000" w:themeColor="text1"/>
                <w:sz w:val="20"/>
                <w:szCs w:val="20"/>
              </w:rPr>
              <w:tab/>
            </w:r>
          </w:p>
          <w:p w14:paraId="345215FA" w14:textId="77777777" w:rsidR="00C41744" w:rsidRPr="00C406CA" w:rsidRDefault="00C41744" w:rsidP="000A2B40">
            <w:pPr>
              <w:tabs>
                <w:tab w:val="left" w:pos="480"/>
                <w:tab w:val="left" w:pos="2903"/>
              </w:tabs>
              <w:rPr>
                <w:rFonts w:ascii="Arial" w:eastAsia="Ebrima" w:hAnsi="Arial" w:cs="Arial"/>
                <w:color w:val="000000" w:themeColor="text1"/>
                <w:sz w:val="20"/>
                <w:szCs w:val="20"/>
              </w:rPr>
            </w:pPr>
          </w:p>
          <w:p w14:paraId="4C21E645" w14:textId="77777777" w:rsidR="00C41744" w:rsidRPr="00C406CA" w:rsidRDefault="00C41744" w:rsidP="000A2B40">
            <w:pPr>
              <w:tabs>
                <w:tab w:val="left" w:pos="480"/>
                <w:tab w:val="left" w:pos="2903"/>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r>
            <w:r w:rsidRPr="001B35E2">
              <w:rPr>
                <w:rFonts w:ascii="Arial" w:eastAsia="Ebrima" w:hAnsi="Arial" w:cs="Arial"/>
                <w:color w:val="000000" w:themeColor="text1"/>
                <w:sz w:val="20"/>
                <w:szCs w:val="20"/>
                <w:highlight w:val="green"/>
              </w:rPr>
              <w:t>Rent Smart Wales licence number:</w:t>
            </w:r>
          </w:p>
          <w:p w14:paraId="095FC82C" w14:textId="77777777" w:rsidR="00C41744" w:rsidRPr="00C406CA" w:rsidRDefault="00C41744" w:rsidP="00172578">
            <w:pPr>
              <w:tabs>
                <w:tab w:val="left" w:pos="480"/>
                <w:tab w:val="left" w:pos="2903"/>
              </w:tabs>
              <w:rPr>
                <w:rFonts w:ascii="Arial" w:eastAsia="Ebrima" w:hAnsi="Arial" w:cs="Arial"/>
                <w:color w:val="000000" w:themeColor="text1"/>
                <w:sz w:val="20"/>
                <w:szCs w:val="20"/>
              </w:rPr>
            </w:pPr>
          </w:p>
          <w:p w14:paraId="3A8EF3C3" w14:textId="77777777" w:rsidR="00C41744" w:rsidRPr="00C406CA" w:rsidRDefault="00C41744" w:rsidP="00172578">
            <w:pPr>
              <w:tabs>
                <w:tab w:val="left" w:pos="480"/>
                <w:tab w:val="left" w:pos="2903"/>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Or such other agents as the landlord may from time to time appoint.</w:t>
            </w:r>
          </w:p>
          <w:p w14:paraId="192A4706" w14:textId="77777777" w:rsidR="00C41744" w:rsidRPr="00C406CA" w:rsidRDefault="00C41744" w:rsidP="00172578">
            <w:pPr>
              <w:tabs>
                <w:tab w:val="left" w:pos="480"/>
                <w:tab w:val="left" w:pos="2903"/>
              </w:tabs>
              <w:rPr>
                <w:rFonts w:ascii="Arial" w:eastAsia="Ebrima" w:hAnsi="Arial" w:cs="Arial"/>
                <w:color w:val="000000" w:themeColor="text1"/>
                <w:sz w:val="20"/>
                <w:szCs w:val="20"/>
              </w:rPr>
            </w:pPr>
          </w:p>
          <w:p w14:paraId="05F37A17" w14:textId="77777777" w:rsidR="00C41744" w:rsidRPr="00C406CA" w:rsidRDefault="00C41744" w:rsidP="00172578">
            <w:pPr>
              <w:tabs>
                <w:tab w:val="left" w:pos="480"/>
                <w:tab w:val="left" w:pos="2903"/>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contract-holder can contact the landlord’s agent by post, telephone and email.</w:t>
            </w:r>
          </w:p>
          <w:p w14:paraId="689F6DB7" w14:textId="77777777" w:rsidR="00C41744" w:rsidRPr="00C406CA" w:rsidRDefault="00C41744" w:rsidP="00172578">
            <w:pPr>
              <w:rPr>
                <w:rFonts w:ascii="Arial" w:eastAsia="Ebrima" w:hAnsi="Arial" w:cs="Arial"/>
                <w:color w:val="000000" w:themeColor="text1"/>
                <w:sz w:val="20"/>
                <w:szCs w:val="20"/>
              </w:rPr>
            </w:pPr>
          </w:p>
          <w:p w14:paraId="7C9E5D14" w14:textId="2C3ED5DB" w:rsidR="00C41744" w:rsidRPr="00C406CA" w:rsidRDefault="00C41744" w:rsidP="00641AED">
            <w:pPr>
              <w:rPr>
                <w:rFonts w:ascii="Arial" w:hAnsi="Arial" w:cs="Arial"/>
                <w:color w:val="000000" w:themeColor="text1"/>
                <w:sz w:val="20"/>
                <w:szCs w:val="20"/>
              </w:rPr>
            </w:pPr>
            <w:r w:rsidRPr="00C406CA">
              <w:rPr>
                <w:rFonts w:ascii="Arial" w:eastAsia="Ebrima" w:hAnsi="Arial" w:cs="Arial"/>
                <w:color w:val="000000" w:themeColor="text1"/>
                <w:sz w:val="20"/>
                <w:szCs w:val="20"/>
              </w:rPr>
              <w:t>Where this contract grants “the landlord” a right, for example a</w:t>
            </w:r>
            <w:r w:rsidR="00FE0816">
              <w:rPr>
                <w:rFonts w:ascii="Arial" w:eastAsia="Ebrima" w:hAnsi="Arial" w:cs="Arial"/>
                <w:color w:val="000000" w:themeColor="text1"/>
                <w:sz w:val="20"/>
                <w:szCs w:val="20"/>
              </w:rPr>
              <w:t xml:space="preserve"> right of access to the dwelling</w:t>
            </w:r>
            <w:r w:rsidRPr="00C406CA">
              <w:rPr>
                <w:rFonts w:ascii="Arial" w:eastAsia="Ebrima" w:hAnsi="Arial" w:cs="Arial"/>
                <w:color w:val="000000" w:themeColor="text1"/>
                <w:sz w:val="20"/>
                <w:szCs w:val="20"/>
              </w:rPr>
              <w:t xml:space="preserve">, this will include the right for an agent of the landlord to do that on behalf of the landlord, regardless of the specific word used. Therefore, in these cases, the word “landlord” should be read to mean “landlord or landlord’s agent”. This </w:t>
            </w:r>
            <w:proofErr w:type="gramStart"/>
            <w:r w:rsidRPr="00C406CA">
              <w:rPr>
                <w:rFonts w:ascii="Arial" w:eastAsia="Ebrima" w:hAnsi="Arial" w:cs="Arial"/>
                <w:color w:val="000000" w:themeColor="text1"/>
                <w:sz w:val="20"/>
                <w:szCs w:val="20"/>
              </w:rPr>
              <w:t>is considered to be</w:t>
            </w:r>
            <w:proofErr w:type="gramEnd"/>
            <w:r w:rsidRPr="00C406CA">
              <w:rPr>
                <w:rFonts w:ascii="Arial" w:eastAsia="Ebrima" w:hAnsi="Arial" w:cs="Arial"/>
                <w:color w:val="000000" w:themeColor="text1"/>
                <w:sz w:val="20"/>
                <w:szCs w:val="20"/>
              </w:rPr>
              <w:t xml:space="preserve"> an editorial change that does not change the substantive meaning of the clause.</w:t>
            </w:r>
          </w:p>
        </w:tc>
      </w:tr>
      <w:tr w:rsidR="00C41744" w:rsidRPr="00C406CA" w14:paraId="2884C251" w14:textId="77777777" w:rsidTr="00BB452C">
        <w:tc>
          <w:tcPr>
            <w:tcW w:w="817" w:type="dxa"/>
          </w:tcPr>
          <w:p w14:paraId="736710C1" w14:textId="16D6C716"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t>3.5</w:t>
            </w:r>
          </w:p>
        </w:tc>
        <w:tc>
          <w:tcPr>
            <w:tcW w:w="1128" w:type="dxa"/>
          </w:tcPr>
          <w:p w14:paraId="53FABA24"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A</w:t>
            </w:r>
          </w:p>
          <w:p w14:paraId="54C3E4FF"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A34F661" w14:textId="77777777" w:rsidR="00C41744" w:rsidRPr="00C406CA" w:rsidRDefault="00C41744" w:rsidP="00AC53CB">
            <w:pPr>
              <w:rPr>
                <w:rFonts w:ascii="Arial" w:eastAsia="Ebrima" w:hAnsi="Arial" w:cs="Arial"/>
                <w:b/>
                <w:color w:val="000000" w:themeColor="text1"/>
                <w:sz w:val="20"/>
                <w:szCs w:val="20"/>
              </w:rPr>
            </w:pPr>
            <w:r w:rsidRPr="00C406CA">
              <w:rPr>
                <w:rFonts w:ascii="Arial" w:eastAsia="Ebrima" w:hAnsi="Arial" w:cs="Arial"/>
                <w:b/>
                <w:color w:val="000000" w:themeColor="text1"/>
                <w:sz w:val="20"/>
                <w:szCs w:val="20"/>
              </w:rPr>
              <w:t>The principal contact</w:t>
            </w:r>
          </w:p>
          <w:p w14:paraId="5CDCEF15" w14:textId="0DB705EA" w:rsidR="00C41744" w:rsidRPr="00C406CA" w:rsidRDefault="00C41744" w:rsidP="00AC53CB">
            <w:pPr>
              <w:rPr>
                <w:rFonts w:ascii="Arial" w:eastAsia="Ebrima" w:hAnsi="Arial" w:cs="Arial"/>
                <w:color w:val="000000" w:themeColor="text1"/>
                <w:sz w:val="20"/>
                <w:szCs w:val="20"/>
              </w:rPr>
            </w:pPr>
            <w:r w:rsidRPr="00C406CA">
              <w:rPr>
                <w:rFonts w:ascii="Arial" w:hAnsi="Arial" w:cs="Arial"/>
                <w:color w:val="000000" w:themeColor="text1"/>
                <w:sz w:val="20"/>
                <w:szCs w:val="20"/>
              </w:rPr>
              <w:t xml:space="preserve">Where in this contract it refers to something as being in respect of the “principal contact” it will mean </w:t>
            </w:r>
            <w:r w:rsidRPr="00C406CA">
              <w:rPr>
                <w:rFonts w:ascii="Arial" w:eastAsia="Ebrima" w:hAnsi="Arial" w:cs="Arial"/>
                <w:color w:val="000000" w:themeColor="text1"/>
                <w:sz w:val="20"/>
                <w:szCs w:val="20"/>
              </w:rPr>
              <w:t>the landlord’s agent~.</w:t>
            </w:r>
          </w:p>
          <w:p w14:paraId="52A5E509" w14:textId="27BC4DF7" w:rsidR="00C41744" w:rsidRPr="00C406CA" w:rsidRDefault="00C41744" w:rsidP="00155DD3">
            <w:pPr>
              <w:tabs>
                <w:tab w:val="left" w:pos="480"/>
              </w:tabs>
              <w:rPr>
                <w:rFonts w:ascii="Arial" w:hAnsi="Arial" w:cs="Arial"/>
                <w:color w:val="000000" w:themeColor="text1"/>
                <w:sz w:val="20"/>
                <w:szCs w:val="20"/>
              </w:rPr>
            </w:pPr>
            <w:r w:rsidRPr="00C406CA">
              <w:rPr>
                <w:rFonts w:ascii="Arial" w:hAnsi="Arial" w:cs="Arial"/>
                <w:color w:val="000000" w:themeColor="text1"/>
                <w:sz w:val="20"/>
                <w:szCs w:val="20"/>
              </w:rPr>
              <w:t>All correspondence should be sent to the principal contact, including where the contract-holder wishes to serve notice, for example notice to end the contract, using the most recent contact details. Please note that the Notices clause below includes specific rules about the service of notices and other documents.</w:t>
            </w:r>
          </w:p>
          <w:p w14:paraId="41506F93" w14:textId="77777777" w:rsidR="00C41744" w:rsidRPr="00C406CA" w:rsidRDefault="00C41744" w:rsidP="005935C1">
            <w:pPr>
              <w:tabs>
                <w:tab w:val="left" w:pos="480"/>
              </w:tabs>
              <w:rPr>
                <w:rFonts w:ascii="Arial" w:eastAsia="Ebrima" w:hAnsi="Arial" w:cs="Arial"/>
                <w:b/>
                <w:color w:val="000000" w:themeColor="text1"/>
                <w:sz w:val="20"/>
                <w:szCs w:val="20"/>
              </w:rPr>
            </w:pPr>
          </w:p>
          <w:p w14:paraId="22CCDE9C" w14:textId="1D710F1C" w:rsidR="00C41744" w:rsidRPr="00C406CA" w:rsidRDefault="00C41744" w:rsidP="007E6A0A">
            <w:pPr>
              <w:tabs>
                <w:tab w:val="left" w:pos="480"/>
              </w:tabs>
              <w:rPr>
                <w:rFonts w:ascii="Arial" w:eastAsia="Ebrima" w:hAnsi="Arial" w:cs="Arial"/>
                <w:b/>
                <w:color w:val="000000" w:themeColor="text1"/>
                <w:sz w:val="20"/>
                <w:szCs w:val="20"/>
              </w:rPr>
            </w:pPr>
            <w:r w:rsidRPr="00C406CA">
              <w:rPr>
                <w:rFonts w:ascii="Arial" w:eastAsia="Ebrima" w:hAnsi="Arial" w:cs="Arial"/>
                <w:color w:val="000000" w:themeColor="text1"/>
                <w:sz w:val="20"/>
                <w:szCs w:val="20"/>
              </w:rPr>
              <w:t>The contract-holder can contact the principal contact by post, telephone and email.</w:t>
            </w:r>
          </w:p>
        </w:tc>
      </w:tr>
      <w:tr w:rsidR="00C41744" w:rsidRPr="00C406CA" w14:paraId="5D9BE6CA" w14:textId="77777777" w:rsidTr="00BB452C">
        <w:tc>
          <w:tcPr>
            <w:tcW w:w="817" w:type="dxa"/>
          </w:tcPr>
          <w:p w14:paraId="081F6762" w14:textId="593234DD"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t>3.6</w:t>
            </w:r>
          </w:p>
        </w:tc>
        <w:tc>
          <w:tcPr>
            <w:tcW w:w="1128" w:type="dxa"/>
          </w:tcPr>
          <w:p w14:paraId="37CDD8CB"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A</w:t>
            </w:r>
          </w:p>
          <w:p w14:paraId="6F02B471"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5D144F1" w14:textId="6C173A70" w:rsidR="00C41744" w:rsidRPr="00C406CA" w:rsidRDefault="00C41744">
            <w:pPr>
              <w:rPr>
                <w:rFonts w:ascii="Arial" w:eastAsia="Ebrima" w:hAnsi="Arial" w:cs="Arial"/>
                <w:b/>
                <w:color w:val="000000" w:themeColor="text1"/>
                <w:sz w:val="20"/>
                <w:szCs w:val="20"/>
              </w:rPr>
            </w:pPr>
            <w:r w:rsidRPr="00C406CA">
              <w:rPr>
                <w:rFonts w:ascii="Arial" w:eastAsia="Ebrima" w:hAnsi="Arial" w:cs="Arial"/>
                <w:b/>
                <w:color w:val="000000" w:themeColor="text1"/>
                <w:sz w:val="20"/>
                <w:szCs w:val="20"/>
              </w:rPr>
              <w:t>Permitted occupiers - if applicable</w:t>
            </w:r>
          </w:p>
          <w:p w14:paraId="584EAEFC" w14:textId="734DFEDC" w:rsidR="00C41744" w:rsidRPr="00C406CA" w:rsidRDefault="00C41744" w:rsidP="000F0536">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In addition to the contract-holder listed above, the only people allowed to live in the dwelling are ~ but they do not have the same rights or obligations of the contract-holder and are only permitted to reside in the dwelling with the permission of the contract-holder.</w:t>
            </w:r>
          </w:p>
        </w:tc>
      </w:tr>
      <w:tr w:rsidR="00C41744" w:rsidRPr="00C406CA" w14:paraId="67C658BE" w14:textId="77777777" w:rsidTr="00BB452C">
        <w:tc>
          <w:tcPr>
            <w:tcW w:w="817" w:type="dxa"/>
          </w:tcPr>
          <w:p w14:paraId="40F1CD24" w14:textId="410F7E0D"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t>3.7</w:t>
            </w:r>
          </w:p>
        </w:tc>
        <w:tc>
          <w:tcPr>
            <w:tcW w:w="1128" w:type="dxa"/>
          </w:tcPr>
          <w:p w14:paraId="1757BE4A"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A</w:t>
            </w:r>
          </w:p>
          <w:p w14:paraId="1C2BD90E"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9329C17" w14:textId="77777777" w:rsidR="00C41744" w:rsidRPr="00C406CA" w:rsidRDefault="00C41744">
            <w:pPr>
              <w:rPr>
                <w:rFonts w:ascii="Arial" w:eastAsia="Ebrima" w:hAnsi="Arial" w:cs="Arial"/>
                <w:b/>
                <w:color w:val="000000" w:themeColor="text1"/>
                <w:sz w:val="20"/>
                <w:szCs w:val="20"/>
              </w:rPr>
            </w:pPr>
            <w:r w:rsidRPr="00C406CA">
              <w:rPr>
                <w:rFonts w:ascii="Arial" w:eastAsia="Ebrima" w:hAnsi="Arial" w:cs="Arial"/>
                <w:b/>
                <w:color w:val="000000" w:themeColor="text1"/>
                <w:sz w:val="20"/>
                <w:szCs w:val="20"/>
              </w:rPr>
              <w:t>Any person who paid the deposit on behalf of the contract-holder</w:t>
            </w:r>
          </w:p>
          <w:p w14:paraId="059B0C6E" w14:textId="6F4F6A9D" w:rsidR="00C41744" w:rsidRPr="00C406CA" w:rsidRDefault="00C41744">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For this contract, the deposit was paid by the contract-holder~.</w:t>
            </w:r>
          </w:p>
          <w:p w14:paraId="283884EB" w14:textId="517EB522" w:rsidR="00C41744" w:rsidRPr="00C406CA" w:rsidRDefault="00C41744">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For this contract, the deposit was paid by:</w:t>
            </w:r>
          </w:p>
          <w:p w14:paraId="1B50049D" w14:textId="77777777" w:rsidR="00C41744" w:rsidRPr="00C406CA" w:rsidRDefault="00C41744" w:rsidP="001818C3">
            <w:pPr>
              <w:tabs>
                <w:tab w:val="left" w:pos="455"/>
                <w:tab w:val="left" w:pos="2156"/>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t>Name:</w:t>
            </w:r>
            <w:r w:rsidRPr="00C406CA">
              <w:rPr>
                <w:rFonts w:ascii="Arial" w:eastAsia="Ebrima" w:hAnsi="Arial" w:cs="Arial"/>
                <w:color w:val="000000" w:themeColor="text1"/>
                <w:sz w:val="20"/>
                <w:szCs w:val="20"/>
              </w:rPr>
              <w:tab/>
            </w:r>
          </w:p>
          <w:p w14:paraId="67CDBB52" w14:textId="77777777" w:rsidR="00C41744" w:rsidRPr="00C406CA" w:rsidRDefault="00C41744" w:rsidP="001818C3">
            <w:pPr>
              <w:tabs>
                <w:tab w:val="left" w:pos="455"/>
                <w:tab w:val="left" w:pos="2156"/>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t>Address:</w:t>
            </w:r>
            <w:r w:rsidRPr="00C406CA">
              <w:rPr>
                <w:rFonts w:ascii="Arial" w:eastAsia="Ebrima" w:hAnsi="Arial" w:cs="Arial"/>
                <w:color w:val="000000" w:themeColor="text1"/>
                <w:sz w:val="20"/>
                <w:szCs w:val="20"/>
              </w:rPr>
              <w:tab/>
            </w:r>
          </w:p>
          <w:p w14:paraId="5A983325" w14:textId="77777777" w:rsidR="00C41744" w:rsidRPr="00C406CA" w:rsidRDefault="00C41744" w:rsidP="001818C3">
            <w:pPr>
              <w:tabs>
                <w:tab w:val="left" w:pos="455"/>
                <w:tab w:val="left" w:pos="2156"/>
              </w:tabs>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b/>
              <w:t>Phone number:</w:t>
            </w:r>
            <w:r w:rsidRPr="00C406CA">
              <w:rPr>
                <w:rFonts w:ascii="Arial" w:eastAsia="Ebrima" w:hAnsi="Arial" w:cs="Arial"/>
                <w:color w:val="000000" w:themeColor="text1"/>
                <w:sz w:val="20"/>
                <w:szCs w:val="20"/>
              </w:rPr>
              <w:tab/>
            </w:r>
          </w:p>
          <w:p w14:paraId="3B7A8ED5" w14:textId="155D7892" w:rsidR="00C41744" w:rsidRPr="00C406CA" w:rsidRDefault="00C41744" w:rsidP="007E6A0A">
            <w:pPr>
              <w:tabs>
                <w:tab w:val="left" w:pos="455"/>
                <w:tab w:val="left" w:pos="2156"/>
              </w:tabs>
              <w:rPr>
                <w:rFonts w:ascii="Arial" w:eastAsia="Ebrima" w:hAnsi="Arial" w:cs="Arial"/>
                <w:b/>
                <w:color w:val="000000" w:themeColor="text1"/>
                <w:sz w:val="20"/>
                <w:szCs w:val="20"/>
              </w:rPr>
            </w:pPr>
            <w:r w:rsidRPr="00C406CA">
              <w:rPr>
                <w:rFonts w:ascii="Arial" w:eastAsia="Ebrima" w:hAnsi="Arial" w:cs="Arial"/>
                <w:color w:val="000000" w:themeColor="text1"/>
                <w:sz w:val="20"/>
                <w:szCs w:val="20"/>
              </w:rPr>
              <w:tab/>
              <w:t>Email address:</w:t>
            </w:r>
            <w:r w:rsidRPr="00C406CA">
              <w:rPr>
                <w:rFonts w:ascii="Arial" w:eastAsia="Ebrima" w:hAnsi="Arial" w:cs="Arial"/>
                <w:color w:val="000000" w:themeColor="text1"/>
                <w:sz w:val="20"/>
                <w:szCs w:val="20"/>
              </w:rPr>
              <w:tab/>
            </w:r>
          </w:p>
        </w:tc>
      </w:tr>
      <w:tr w:rsidR="00C41744" w:rsidRPr="00C406CA" w14:paraId="78A0838E" w14:textId="77777777" w:rsidTr="00BB452C">
        <w:tc>
          <w:tcPr>
            <w:tcW w:w="817" w:type="dxa"/>
          </w:tcPr>
          <w:p w14:paraId="3F476949" w14:textId="6D406968"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t>3.8</w:t>
            </w:r>
          </w:p>
        </w:tc>
        <w:tc>
          <w:tcPr>
            <w:tcW w:w="1128" w:type="dxa"/>
          </w:tcPr>
          <w:p w14:paraId="319EDD74"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A</w:t>
            </w:r>
          </w:p>
          <w:p w14:paraId="36A26D01"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03C8C3E" w14:textId="1BF33E01" w:rsidR="00C41744" w:rsidRPr="001B35E2" w:rsidRDefault="00C41744" w:rsidP="00700EDE">
            <w:pPr>
              <w:rPr>
                <w:rFonts w:ascii="Arial" w:eastAsia="Ebrima" w:hAnsi="Arial" w:cs="Arial"/>
                <w:color w:val="000000" w:themeColor="text1"/>
                <w:sz w:val="20"/>
                <w:szCs w:val="20"/>
                <w:highlight w:val="green"/>
              </w:rPr>
            </w:pPr>
            <w:r w:rsidRPr="001B35E2">
              <w:rPr>
                <w:rFonts w:ascii="Arial" w:eastAsia="Ebrima" w:hAnsi="Arial" w:cs="Arial"/>
                <w:b/>
                <w:color w:val="000000" w:themeColor="text1"/>
                <w:sz w:val="20"/>
                <w:szCs w:val="20"/>
                <w:highlight w:val="green"/>
              </w:rPr>
              <w:t>The guarantor – if applicable</w:t>
            </w:r>
          </w:p>
          <w:p w14:paraId="7DDCE7EF" w14:textId="77777777" w:rsidR="00C41744" w:rsidRPr="001B35E2" w:rsidRDefault="00C41744" w:rsidP="00700EDE">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 xml:space="preserve">Name: </w:t>
            </w:r>
            <w:r w:rsidRPr="001B35E2">
              <w:rPr>
                <w:rFonts w:ascii="Arial" w:eastAsia="Ebrima" w:hAnsi="Arial" w:cs="Arial"/>
                <w:color w:val="000000" w:themeColor="text1"/>
                <w:sz w:val="20"/>
                <w:szCs w:val="20"/>
                <w:highlight w:val="green"/>
              </w:rPr>
              <w:tab/>
              <w:t>~</w:t>
            </w:r>
          </w:p>
          <w:p w14:paraId="1EBAAB9F" w14:textId="77777777" w:rsidR="00C41744" w:rsidRPr="001B35E2" w:rsidRDefault="00C41744" w:rsidP="00700EDE">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address:</w:t>
            </w:r>
            <w:r w:rsidRPr="001B35E2">
              <w:rPr>
                <w:rFonts w:ascii="Arial" w:eastAsia="Ebrima" w:hAnsi="Arial" w:cs="Arial"/>
                <w:color w:val="000000" w:themeColor="text1"/>
                <w:sz w:val="20"/>
                <w:szCs w:val="20"/>
                <w:highlight w:val="green"/>
              </w:rPr>
              <w:tab/>
            </w:r>
          </w:p>
          <w:p w14:paraId="7A56A689" w14:textId="77777777" w:rsidR="00C41744" w:rsidRPr="001B35E2" w:rsidRDefault="00C41744" w:rsidP="00700EDE">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693FC350" w14:textId="77777777" w:rsidR="00C41744" w:rsidRPr="001B35E2" w:rsidRDefault="00C41744" w:rsidP="00700EDE">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4E34C37B" w14:textId="77777777" w:rsidR="00C41744" w:rsidRPr="001B35E2" w:rsidRDefault="00C41744" w:rsidP="00700EDE">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r>
            <w:r w:rsidRPr="001B35E2">
              <w:rPr>
                <w:rFonts w:ascii="Arial" w:eastAsia="Ebrima" w:hAnsi="Arial" w:cs="Arial"/>
                <w:color w:val="000000" w:themeColor="text1"/>
                <w:sz w:val="20"/>
                <w:szCs w:val="20"/>
                <w:highlight w:val="green"/>
              </w:rPr>
              <w:tab/>
            </w:r>
          </w:p>
          <w:p w14:paraId="593C2358" w14:textId="77777777" w:rsidR="00C41744" w:rsidRPr="001B35E2" w:rsidRDefault="00C41744" w:rsidP="00700EDE">
            <w:pPr>
              <w:tabs>
                <w:tab w:val="left" w:pos="480"/>
                <w:tab w:val="left" w:pos="2903"/>
              </w:tabs>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ab/>
              <w:t>Contact phone number:</w:t>
            </w:r>
            <w:r w:rsidRPr="001B35E2">
              <w:rPr>
                <w:rFonts w:ascii="Arial" w:eastAsia="Ebrima" w:hAnsi="Arial" w:cs="Arial"/>
                <w:color w:val="000000" w:themeColor="text1"/>
                <w:sz w:val="20"/>
                <w:szCs w:val="20"/>
                <w:highlight w:val="green"/>
              </w:rPr>
              <w:tab/>
            </w:r>
          </w:p>
          <w:p w14:paraId="64505382" w14:textId="3DE732E2" w:rsidR="00C41744" w:rsidRPr="00C406CA" w:rsidRDefault="00C41744" w:rsidP="007E6A0A">
            <w:pPr>
              <w:tabs>
                <w:tab w:val="left" w:pos="480"/>
                <w:tab w:val="left" w:pos="2903"/>
              </w:tabs>
              <w:rPr>
                <w:rFonts w:ascii="Arial" w:hAnsi="Arial" w:cs="Arial"/>
                <w:b/>
                <w:color w:val="000000" w:themeColor="text1"/>
                <w:sz w:val="20"/>
                <w:szCs w:val="20"/>
              </w:rPr>
            </w:pPr>
            <w:r w:rsidRPr="001B35E2">
              <w:rPr>
                <w:rFonts w:ascii="Arial" w:eastAsia="Ebrima" w:hAnsi="Arial" w:cs="Arial"/>
                <w:color w:val="000000" w:themeColor="text1"/>
                <w:sz w:val="20"/>
                <w:szCs w:val="20"/>
                <w:highlight w:val="green"/>
              </w:rPr>
              <w:tab/>
              <w:t>Contact email address:</w:t>
            </w:r>
            <w:r w:rsidRPr="00C406CA">
              <w:rPr>
                <w:rFonts w:ascii="Arial" w:eastAsia="Ebrima" w:hAnsi="Arial" w:cs="Arial"/>
                <w:color w:val="000000" w:themeColor="text1"/>
                <w:sz w:val="20"/>
                <w:szCs w:val="20"/>
              </w:rPr>
              <w:tab/>
            </w:r>
          </w:p>
        </w:tc>
      </w:tr>
      <w:tr w:rsidR="00C41744" w:rsidRPr="00C406CA" w14:paraId="58241B41" w14:textId="77777777" w:rsidTr="00BB452C">
        <w:tc>
          <w:tcPr>
            <w:tcW w:w="817" w:type="dxa"/>
          </w:tcPr>
          <w:p w14:paraId="40E3DCEA" w14:textId="021410CE"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t>3.9</w:t>
            </w:r>
          </w:p>
        </w:tc>
        <w:tc>
          <w:tcPr>
            <w:tcW w:w="1128" w:type="dxa"/>
          </w:tcPr>
          <w:p w14:paraId="009EE071"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A</w:t>
            </w:r>
          </w:p>
          <w:p w14:paraId="6A1503F3"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3456442" w14:textId="4784C9F8" w:rsidR="00C41744" w:rsidRPr="00C406CA" w:rsidRDefault="00C41744" w:rsidP="00657AC5">
            <w:pPr>
              <w:rPr>
                <w:rFonts w:ascii="Arial" w:hAnsi="Arial" w:cs="Arial"/>
                <w:color w:val="000000" w:themeColor="text1"/>
                <w:sz w:val="20"/>
                <w:szCs w:val="20"/>
              </w:rPr>
            </w:pPr>
            <w:r w:rsidRPr="00C406CA">
              <w:rPr>
                <w:rFonts w:ascii="Arial" w:hAnsi="Arial" w:cs="Arial"/>
                <w:color w:val="000000" w:themeColor="text1"/>
                <w:sz w:val="20"/>
                <w:szCs w:val="20"/>
              </w:rPr>
              <w:t>Where the party consists of more than one entity or person, the obligations apply to and are enforceable against them jointly and severally. Joint and several liability means that any one of the members of a party can be held responsible for the full obligations under the agreement if the other members do not fulfil their obligations.</w:t>
            </w:r>
          </w:p>
        </w:tc>
      </w:tr>
      <w:tr w:rsidR="00C41744" w:rsidRPr="00C406CA" w14:paraId="317F4799" w14:textId="77777777" w:rsidTr="00BB452C">
        <w:tc>
          <w:tcPr>
            <w:tcW w:w="817" w:type="dxa"/>
          </w:tcPr>
          <w:p w14:paraId="7C36804D" w14:textId="1931E924" w:rsidR="00C41744" w:rsidRPr="00183757" w:rsidRDefault="007508D7" w:rsidP="00AE3A9F">
            <w:pPr>
              <w:jc w:val="center"/>
              <w:rPr>
                <w:rFonts w:ascii="Arial" w:hAnsi="Arial" w:cs="Arial"/>
                <w:color w:val="000000"/>
                <w:sz w:val="18"/>
                <w:szCs w:val="18"/>
              </w:rPr>
            </w:pPr>
            <w:r>
              <w:rPr>
                <w:rFonts w:ascii="Arial" w:hAnsi="Arial" w:cs="Arial"/>
                <w:color w:val="000000"/>
                <w:sz w:val="18"/>
                <w:szCs w:val="18"/>
              </w:rPr>
              <w:t>3.10</w:t>
            </w:r>
          </w:p>
        </w:tc>
        <w:tc>
          <w:tcPr>
            <w:tcW w:w="1128" w:type="dxa"/>
          </w:tcPr>
          <w:p w14:paraId="51E4F532"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A</w:t>
            </w:r>
          </w:p>
          <w:p w14:paraId="579F564E"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6BED1B2" w14:textId="77777777" w:rsidR="00C41744" w:rsidRPr="00C406CA" w:rsidRDefault="00C41744" w:rsidP="00657AC5">
            <w:pPr>
              <w:rPr>
                <w:rFonts w:ascii="Arial" w:eastAsia="Ebrima" w:hAnsi="Arial" w:cs="Arial"/>
                <w:b/>
                <w:color w:val="000000" w:themeColor="text1"/>
                <w:sz w:val="20"/>
                <w:szCs w:val="20"/>
              </w:rPr>
            </w:pPr>
            <w:r w:rsidRPr="00C406CA">
              <w:rPr>
                <w:rFonts w:ascii="Arial" w:hAnsi="Arial" w:cs="Arial"/>
                <w:color w:val="000000" w:themeColor="text1"/>
                <w:sz w:val="20"/>
                <w:szCs w:val="20"/>
              </w:rPr>
              <w:t>The parties listed above understand that the landlord or the landlord’s agent may provide their name, address and other details to third parties including, but not limited to, the landlord, the contract-holder, contractors, referencing companies, utility providers, the local authority and any appropriate deposit scheme.</w:t>
            </w:r>
          </w:p>
        </w:tc>
      </w:tr>
      <w:tr w:rsidR="00C41744" w:rsidRPr="00C406CA" w14:paraId="400BE226" w14:textId="77777777" w:rsidTr="00BB452C">
        <w:tc>
          <w:tcPr>
            <w:tcW w:w="817" w:type="dxa"/>
            <w:shd w:val="clear" w:color="auto" w:fill="D9D9D9" w:themeFill="background1" w:themeFillShade="D9"/>
          </w:tcPr>
          <w:p w14:paraId="7AEA7951" w14:textId="187F8200"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lastRenderedPageBreak/>
              <w:t>4</w:t>
            </w:r>
          </w:p>
        </w:tc>
        <w:tc>
          <w:tcPr>
            <w:tcW w:w="1128" w:type="dxa"/>
            <w:shd w:val="clear" w:color="auto" w:fill="D9D9D9" w:themeFill="background1" w:themeFillShade="D9"/>
          </w:tcPr>
          <w:p w14:paraId="103D163C"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128AAE60"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6D5063A7" w14:textId="77777777" w:rsidR="00C41744" w:rsidRPr="00C406CA" w:rsidRDefault="00C41744" w:rsidP="00101C15">
            <w:pPr>
              <w:spacing w:before="120" w:after="120"/>
              <w:rPr>
                <w:rFonts w:ascii="Arial" w:hAnsi="Arial" w:cs="Arial"/>
                <w:b/>
                <w:color w:val="000000" w:themeColor="text1"/>
                <w:sz w:val="28"/>
                <w:szCs w:val="28"/>
              </w:rPr>
            </w:pPr>
            <w:r w:rsidRPr="00C406CA">
              <w:rPr>
                <w:rFonts w:ascii="Arial" w:hAnsi="Arial" w:cs="Arial"/>
                <w:b/>
                <w:color w:val="000000" w:themeColor="text1"/>
                <w:sz w:val="28"/>
                <w:szCs w:val="28"/>
              </w:rPr>
              <w:t>INDEX</w:t>
            </w:r>
          </w:p>
        </w:tc>
      </w:tr>
      <w:tr w:rsidR="00C41744" w:rsidRPr="00C406CA" w14:paraId="15819C9C" w14:textId="77777777" w:rsidTr="00BB452C">
        <w:tc>
          <w:tcPr>
            <w:tcW w:w="817" w:type="dxa"/>
          </w:tcPr>
          <w:p w14:paraId="22EF959C" w14:textId="16A53F48"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4.1</w:t>
            </w:r>
          </w:p>
        </w:tc>
        <w:tc>
          <w:tcPr>
            <w:tcW w:w="1128" w:type="dxa"/>
            <w:shd w:val="clear" w:color="auto" w:fill="auto"/>
          </w:tcPr>
          <w:p w14:paraId="5C4B584A"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5186E7D2"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auto"/>
          </w:tcPr>
          <w:p w14:paraId="3F78546E"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The dwelling</w:t>
            </w:r>
          </w:p>
          <w:p w14:paraId="064BE472"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The parties</w:t>
            </w:r>
          </w:p>
          <w:p w14:paraId="28878CC8"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Index</w:t>
            </w:r>
          </w:p>
          <w:p w14:paraId="7330A44D" w14:textId="77777777" w:rsidR="00C41744" w:rsidRPr="00C406CA" w:rsidRDefault="00C41744" w:rsidP="00755A9F">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Key matters</w:t>
            </w:r>
          </w:p>
          <w:p w14:paraId="2C1C2166" w14:textId="77777777" w:rsidR="00C41744" w:rsidRPr="00C406CA" w:rsidRDefault="00C41744" w:rsidP="00755A9F">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The deposit</w:t>
            </w:r>
          </w:p>
          <w:p w14:paraId="4E3A109C"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Signatures</w:t>
            </w:r>
          </w:p>
          <w:p w14:paraId="249C003F"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Rent and other charges</w:t>
            </w:r>
          </w:p>
          <w:p w14:paraId="0FC246FC"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Control and use of the dwelling</w:t>
            </w:r>
          </w:p>
          <w:p w14:paraId="2B29D9B6"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Care of the dwelling</w:t>
            </w:r>
          </w:p>
          <w:p w14:paraId="7F91DC60"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Notices and end of contract</w:t>
            </w:r>
          </w:p>
          <w:p w14:paraId="19C05719"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Landlord obligations</w:t>
            </w:r>
          </w:p>
          <w:p w14:paraId="02DA1641"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Guarantor</w:t>
            </w:r>
          </w:p>
          <w:p w14:paraId="039469A0" w14:textId="77777777" w:rsidR="00C41744" w:rsidRPr="00C406CA" w:rsidRDefault="00C41744" w:rsidP="000A2B40">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Important explanatory information</w:t>
            </w:r>
          </w:p>
          <w:p w14:paraId="6FA4C078" w14:textId="77777777" w:rsidR="00C41744" w:rsidRPr="00C406CA" w:rsidRDefault="00C41744" w:rsidP="00101C15">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Supplementary terms</w:t>
            </w:r>
          </w:p>
          <w:p w14:paraId="56DBFA18" w14:textId="77777777" w:rsidR="00C41744" w:rsidRDefault="00C41744" w:rsidP="0031143C">
            <w:pPr>
              <w:spacing w:before="120" w:after="120"/>
              <w:rPr>
                <w:rFonts w:ascii="Arial" w:hAnsi="Arial" w:cs="Arial"/>
                <w:b/>
                <w:color w:val="000000" w:themeColor="text1"/>
                <w:sz w:val="20"/>
                <w:szCs w:val="20"/>
              </w:rPr>
            </w:pPr>
            <w:r w:rsidRPr="00C406CA">
              <w:rPr>
                <w:rFonts w:ascii="Arial" w:hAnsi="Arial" w:cs="Arial"/>
                <w:b/>
                <w:color w:val="000000" w:themeColor="text1"/>
                <w:sz w:val="20"/>
                <w:szCs w:val="20"/>
              </w:rPr>
              <w:t>Fundamental terms</w:t>
            </w:r>
          </w:p>
          <w:p w14:paraId="1E78A5E9" w14:textId="6997EAA1" w:rsidR="00A06519" w:rsidRPr="00C406CA" w:rsidRDefault="00A06519" w:rsidP="007E6A0A">
            <w:pPr>
              <w:spacing w:before="120" w:after="120"/>
              <w:rPr>
                <w:rFonts w:ascii="Arial" w:hAnsi="Arial" w:cs="Arial"/>
                <w:b/>
                <w:color w:val="000000" w:themeColor="text1"/>
                <w:sz w:val="20"/>
                <w:szCs w:val="20"/>
              </w:rPr>
            </w:pPr>
            <w:r>
              <w:rPr>
                <w:rFonts w:ascii="Arial" w:hAnsi="Arial" w:cs="Arial"/>
                <w:b/>
                <w:color w:val="000000" w:themeColor="text1"/>
                <w:sz w:val="20"/>
                <w:szCs w:val="20"/>
              </w:rPr>
              <w:t>Schedule 1, security deposit required information</w:t>
            </w:r>
          </w:p>
        </w:tc>
      </w:tr>
      <w:tr w:rsidR="00C41744" w:rsidRPr="00C406CA" w14:paraId="796143DC" w14:textId="77777777" w:rsidTr="00BB452C">
        <w:tc>
          <w:tcPr>
            <w:tcW w:w="817" w:type="dxa"/>
            <w:shd w:val="clear" w:color="auto" w:fill="D9D9D9" w:themeFill="background1" w:themeFillShade="D9"/>
          </w:tcPr>
          <w:p w14:paraId="2861D2A8" w14:textId="107DCBF7"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w:t>
            </w:r>
          </w:p>
        </w:tc>
        <w:tc>
          <w:tcPr>
            <w:tcW w:w="1128" w:type="dxa"/>
            <w:shd w:val="clear" w:color="auto" w:fill="D9D9D9" w:themeFill="background1" w:themeFillShade="D9"/>
          </w:tcPr>
          <w:p w14:paraId="4BDB4388"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35BAA3B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vAlign w:val="center"/>
          </w:tcPr>
          <w:p w14:paraId="54270E6D" w14:textId="77777777" w:rsidR="00C41744" w:rsidRPr="00C406CA" w:rsidRDefault="00C41744" w:rsidP="00700EDE">
            <w:pPr>
              <w:pStyle w:val="NormalWeb"/>
              <w:spacing w:before="120" w:beforeAutospacing="0" w:after="120" w:afterAutospacing="0"/>
              <w:rPr>
                <w:rFonts w:ascii="Arial" w:hAnsi="Arial" w:cs="Arial"/>
                <w:b/>
                <w:color w:val="000000" w:themeColor="text1"/>
                <w:sz w:val="28"/>
                <w:szCs w:val="28"/>
              </w:rPr>
            </w:pPr>
            <w:r w:rsidRPr="00C406CA">
              <w:rPr>
                <w:rFonts w:ascii="Arial" w:hAnsi="Arial" w:cs="Arial"/>
                <w:b/>
                <w:color w:val="000000" w:themeColor="text1"/>
                <w:sz w:val="28"/>
                <w:szCs w:val="28"/>
              </w:rPr>
              <w:t>KEY MATTERS</w:t>
            </w:r>
          </w:p>
        </w:tc>
      </w:tr>
      <w:tr w:rsidR="00C41744" w:rsidRPr="00C406CA" w14:paraId="607050DC" w14:textId="77777777" w:rsidTr="00BB452C">
        <w:tc>
          <w:tcPr>
            <w:tcW w:w="817" w:type="dxa"/>
          </w:tcPr>
          <w:p w14:paraId="23754E14" w14:textId="60885D9F"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5.1</w:t>
            </w:r>
          </w:p>
        </w:tc>
        <w:tc>
          <w:tcPr>
            <w:tcW w:w="1128" w:type="dxa"/>
          </w:tcPr>
          <w:p w14:paraId="6641122E"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K</w:t>
            </w:r>
          </w:p>
          <w:p w14:paraId="69636266"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4C2CE47" w14:textId="26B2FBD4" w:rsidR="00C41744" w:rsidRPr="00C406CA" w:rsidRDefault="00C41744" w:rsidP="004B0415">
            <w:pPr>
              <w:rPr>
                <w:rFonts w:ascii="Arial" w:hAnsi="Arial" w:cs="Arial"/>
                <w:color w:val="000000" w:themeColor="text1"/>
                <w:sz w:val="20"/>
                <w:szCs w:val="20"/>
              </w:rPr>
            </w:pPr>
            <w:r w:rsidRPr="00C406CA">
              <w:rPr>
                <w:rFonts w:ascii="Arial" w:eastAsia="Ebrima" w:hAnsi="Arial" w:cs="Arial"/>
                <w:color w:val="000000" w:themeColor="text1"/>
                <w:sz w:val="20"/>
                <w:szCs w:val="20"/>
              </w:rPr>
              <w:t xml:space="preserve">Unless it is otherwise </w:t>
            </w:r>
            <w:proofErr w:type="gramStart"/>
            <w:r w:rsidRPr="00C406CA">
              <w:rPr>
                <w:rFonts w:ascii="Arial" w:eastAsia="Ebrima" w:hAnsi="Arial" w:cs="Arial"/>
                <w:color w:val="000000" w:themeColor="text1"/>
                <w:sz w:val="20"/>
                <w:szCs w:val="20"/>
              </w:rPr>
              <w:t>brought to an end</w:t>
            </w:r>
            <w:proofErr w:type="gramEnd"/>
            <w:r w:rsidRPr="00C406CA">
              <w:rPr>
                <w:rFonts w:ascii="Arial" w:eastAsia="Ebrima" w:hAnsi="Arial" w:cs="Arial"/>
                <w:color w:val="000000" w:themeColor="text1"/>
                <w:sz w:val="20"/>
                <w:szCs w:val="20"/>
              </w:rPr>
              <w:t>, this contract gives the contract-holder a right to occupy the dwelling as set out below</w:t>
            </w:r>
            <w:r w:rsidRPr="00C406CA">
              <w:rPr>
                <w:rFonts w:ascii="Arial" w:eastAsia="Ebrima" w:hAnsi="Arial" w:cs="Arial"/>
                <w:b/>
                <w:color w:val="000000" w:themeColor="text1"/>
                <w:sz w:val="20"/>
                <w:szCs w:val="20"/>
              </w:rPr>
              <w:t xml:space="preserve">. </w:t>
            </w:r>
            <w:r w:rsidRPr="00C406CA">
              <w:rPr>
                <w:rFonts w:ascii="Arial" w:eastAsia="Ebrima" w:hAnsi="Arial" w:cs="Arial"/>
                <w:color w:val="000000" w:themeColor="text1"/>
                <w:sz w:val="20"/>
                <w:szCs w:val="20"/>
              </w:rPr>
              <w:t xml:space="preserve">Throughout this contract, key matters are indicated by a </w:t>
            </w:r>
            <w:r w:rsidRPr="00C406CA">
              <w:rPr>
                <w:rFonts w:ascii="Arial" w:eastAsia="Ebrima" w:hAnsi="Arial" w:cs="Arial"/>
                <w:b/>
                <w:color w:val="000000" w:themeColor="text1"/>
                <w:sz w:val="20"/>
                <w:szCs w:val="20"/>
              </w:rPr>
              <w:t>K</w:t>
            </w:r>
            <w:r w:rsidRPr="00C406CA">
              <w:rPr>
                <w:rFonts w:ascii="Arial" w:eastAsia="Ebrima" w:hAnsi="Arial" w:cs="Arial"/>
                <w:color w:val="000000" w:themeColor="text1"/>
                <w:sz w:val="20"/>
                <w:szCs w:val="20"/>
              </w:rPr>
              <w:t xml:space="preserve"> in the column to the left and may be in this section or elsewhere.</w:t>
            </w:r>
          </w:p>
        </w:tc>
      </w:tr>
      <w:tr w:rsidR="00C41744" w:rsidRPr="00C406CA" w14:paraId="2618AE72" w14:textId="77777777" w:rsidTr="00BB452C">
        <w:tc>
          <w:tcPr>
            <w:tcW w:w="817" w:type="dxa"/>
          </w:tcPr>
          <w:p w14:paraId="4FDAE44F" w14:textId="426D6E74"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5.2</w:t>
            </w:r>
          </w:p>
        </w:tc>
        <w:tc>
          <w:tcPr>
            <w:tcW w:w="1128" w:type="dxa"/>
          </w:tcPr>
          <w:p w14:paraId="1B75831E"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0633D64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shd w:val="clear" w:color="auto" w:fill="D9D9D9" w:themeFill="background1" w:themeFillShade="D9"/>
          </w:tcPr>
          <w:p w14:paraId="0DAFA34E" w14:textId="77777777" w:rsidR="00C41744" w:rsidRPr="00C406CA" w:rsidRDefault="00C41744" w:rsidP="00700EDE">
            <w:pPr>
              <w:spacing w:before="120" w:after="120"/>
              <w:rPr>
                <w:rFonts w:ascii="Arial" w:hAnsi="Arial" w:cs="Arial"/>
                <w:b/>
                <w:color w:val="000000" w:themeColor="text1"/>
                <w:sz w:val="24"/>
                <w:szCs w:val="24"/>
              </w:rPr>
            </w:pPr>
            <w:r w:rsidRPr="00C406CA">
              <w:rPr>
                <w:rFonts w:ascii="Arial" w:hAnsi="Arial" w:cs="Arial"/>
                <w:b/>
                <w:color w:val="000000" w:themeColor="text1"/>
                <w:sz w:val="24"/>
                <w:szCs w:val="24"/>
              </w:rPr>
              <w:t>The occupation date for the fixed term standard contract</w:t>
            </w:r>
          </w:p>
        </w:tc>
      </w:tr>
      <w:tr w:rsidR="00C41744" w:rsidRPr="00C406CA" w14:paraId="074FCF08" w14:textId="77777777" w:rsidTr="00BB452C">
        <w:tc>
          <w:tcPr>
            <w:tcW w:w="817" w:type="dxa"/>
          </w:tcPr>
          <w:p w14:paraId="1BE90D5A" w14:textId="4322DF59"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5.2.1</w:t>
            </w:r>
          </w:p>
        </w:tc>
        <w:tc>
          <w:tcPr>
            <w:tcW w:w="1128" w:type="dxa"/>
          </w:tcPr>
          <w:p w14:paraId="56B2098A"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K</w:t>
            </w:r>
          </w:p>
          <w:p w14:paraId="0724D6CB"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tcPr>
          <w:p w14:paraId="4C6DF94A" w14:textId="77777777" w:rsidR="00485E79" w:rsidRPr="001B35E2" w:rsidRDefault="00485E79" w:rsidP="00485E79">
            <w:pPr>
              <w:pStyle w:val="NormalWeb"/>
              <w:spacing w:before="0" w:beforeAutospacing="0" w:after="0" w:afterAutospacing="0"/>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 xml:space="preserve">The occupation date (when the contract-holder can begin to occupy the dwelling) for the fixed term contract </w:t>
            </w:r>
            <w:proofErr w:type="gramStart"/>
            <w:r w:rsidRPr="001B35E2">
              <w:rPr>
                <w:rFonts w:ascii="Arial" w:eastAsia="Ebrima" w:hAnsi="Arial" w:cs="Arial"/>
                <w:color w:val="000000" w:themeColor="text1"/>
                <w:sz w:val="20"/>
                <w:szCs w:val="20"/>
                <w:highlight w:val="green"/>
              </w:rPr>
              <w:t>is:~</w:t>
            </w:r>
            <w:proofErr w:type="gramEnd"/>
            <w:r w:rsidRPr="001B35E2">
              <w:rPr>
                <w:rFonts w:ascii="Arial" w:eastAsia="Ebrima" w:hAnsi="Arial" w:cs="Arial"/>
                <w:color w:val="000000" w:themeColor="text1"/>
                <w:sz w:val="20"/>
                <w:szCs w:val="20"/>
                <w:highlight w:val="green"/>
              </w:rPr>
              <w:t xml:space="preserve"> .</w:t>
            </w:r>
          </w:p>
          <w:p w14:paraId="49964D53" w14:textId="77777777" w:rsidR="00485E79" w:rsidRPr="001B35E2" w:rsidRDefault="00485E79" w:rsidP="00485E79">
            <w:pPr>
              <w:pStyle w:val="NormalWeb"/>
              <w:spacing w:before="0" w:beforeAutospacing="0" w:after="0" w:afterAutospacing="0"/>
              <w:rPr>
                <w:rFonts w:ascii="Arial" w:eastAsia="Ebrima" w:hAnsi="Arial" w:cs="Arial"/>
                <w:color w:val="000000" w:themeColor="text1"/>
                <w:sz w:val="20"/>
                <w:szCs w:val="20"/>
                <w:highlight w:val="green"/>
              </w:rPr>
            </w:pPr>
          </w:p>
          <w:p w14:paraId="55DC810E" w14:textId="262133DC" w:rsidR="00C41744" w:rsidRPr="00C406CA" w:rsidRDefault="00485E79" w:rsidP="00485E79">
            <w:pPr>
              <w:pStyle w:val="NormalWeb"/>
              <w:spacing w:before="0" w:beforeAutospacing="0" w:after="0" w:afterAutospacing="0"/>
              <w:rPr>
                <w:rFonts w:ascii="Arial" w:hAnsi="Arial" w:cs="Arial"/>
                <w:color w:val="000000" w:themeColor="text1"/>
                <w:sz w:val="20"/>
                <w:szCs w:val="20"/>
              </w:rPr>
            </w:pPr>
            <w:r w:rsidRPr="001B35E2">
              <w:rPr>
                <w:rFonts w:ascii="Arial" w:eastAsia="Ebrima" w:hAnsi="Arial" w:cs="Arial"/>
                <w:color w:val="000000" w:themeColor="text1"/>
                <w:sz w:val="20"/>
                <w:szCs w:val="20"/>
                <w:highlight w:val="green"/>
              </w:rPr>
              <w:t>The fixed term standard contract will end on the ~</w:t>
            </w:r>
          </w:p>
        </w:tc>
      </w:tr>
      <w:tr w:rsidR="00C41744" w:rsidRPr="00C406CA" w14:paraId="28103DD8" w14:textId="77777777" w:rsidTr="00BB452C">
        <w:tc>
          <w:tcPr>
            <w:tcW w:w="817" w:type="dxa"/>
          </w:tcPr>
          <w:p w14:paraId="58B6E489" w14:textId="0D0756F6"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5.3</w:t>
            </w:r>
          </w:p>
        </w:tc>
        <w:tc>
          <w:tcPr>
            <w:tcW w:w="1128" w:type="dxa"/>
          </w:tcPr>
          <w:p w14:paraId="7B6A43C4" w14:textId="77777777" w:rsidR="00C41744" w:rsidRPr="00183757" w:rsidRDefault="00C41744" w:rsidP="00D72ACF">
            <w:pPr>
              <w:rPr>
                <w:rFonts w:ascii="Arial" w:hAnsi="Arial" w:cs="Arial"/>
                <w:color w:val="000000" w:themeColor="text1"/>
                <w:sz w:val="18"/>
                <w:szCs w:val="18"/>
              </w:rPr>
            </w:pPr>
            <w:r w:rsidRPr="00183757">
              <w:rPr>
                <w:rFonts w:ascii="Arial" w:hAnsi="Arial" w:cs="Arial"/>
                <w:color w:val="000000" w:themeColor="text1"/>
                <w:sz w:val="18"/>
                <w:szCs w:val="18"/>
              </w:rPr>
              <w:t>I</w:t>
            </w:r>
          </w:p>
          <w:p w14:paraId="36B6BAE7" w14:textId="77777777" w:rsidR="00C41744" w:rsidRPr="00C406CA" w:rsidRDefault="00C41744" w:rsidP="00D72ACF">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shd w:val="clear" w:color="auto" w:fill="D9D9D9" w:themeFill="background1" w:themeFillShade="D9"/>
          </w:tcPr>
          <w:p w14:paraId="1B2CFDC5" w14:textId="77777777" w:rsidR="00C41744" w:rsidRPr="00C406CA" w:rsidRDefault="00C41744" w:rsidP="00700EDE">
            <w:pPr>
              <w:tabs>
                <w:tab w:val="left" w:pos="480"/>
                <w:tab w:val="left" w:pos="2903"/>
              </w:tabs>
              <w:spacing w:before="120" w:after="120"/>
              <w:rPr>
                <w:rFonts w:ascii="Arial" w:hAnsi="Arial" w:cs="Arial"/>
                <w:b/>
                <w:color w:val="000000" w:themeColor="text1"/>
                <w:sz w:val="24"/>
                <w:szCs w:val="24"/>
              </w:rPr>
            </w:pPr>
            <w:r w:rsidRPr="00C406CA">
              <w:rPr>
                <w:rFonts w:ascii="Arial" w:hAnsi="Arial" w:cs="Arial"/>
                <w:b/>
                <w:color w:val="000000" w:themeColor="text1"/>
                <w:sz w:val="24"/>
                <w:szCs w:val="24"/>
              </w:rPr>
              <w:t>The occupation date for the periodic standard contract made under section 184(6)</w:t>
            </w:r>
          </w:p>
        </w:tc>
      </w:tr>
      <w:tr w:rsidR="00C41744" w:rsidRPr="00C406CA" w14:paraId="27F8837B" w14:textId="77777777" w:rsidTr="00BB452C">
        <w:tc>
          <w:tcPr>
            <w:tcW w:w="817" w:type="dxa"/>
          </w:tcPr>
          <w:p w14:paraId="122141B1" w14:textId="53F3A30E"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5.3.1</w:t>
            </w:r>
          </w:p>
        </w:tc>
        <w:tc>
          <w:tcPr>
            <w:tcW w:w="1128" w:type="dxa"/>
          </w:tcPr>
          <w:p w14:paraId="20E1DBF3" w14:textId="77777777" w:rsidR="00C41744" w:rsidRPr="00183757" w:rsidRDefault="00C41744" w:rsidP="00D72ACF">
            <w:pPr>
              <w:rPr>
                <w:rFonts w:ascii="Arial" w:hAnsi="Arial" w:cs="Arial"/>
                <w:color w:val="000000" w:themeColor="text1"/>
                <w:sz w:val="18"/>
                <w:szCs w:val="18"/>
              </w:rPr>
            </w:pPr>
            <w:r w:rsidRPr="00183757">
              <w:rPr>
                <w:rFonts w:ascii="Arial" w:hAnsi="Arial" w:cs="Arial"/>
                <w:color w:val="000000" w:themeColor="text1"/>
                <w:sz w:val="18"/>
                <w:szCs w:val="18"/>
              </w:rPr>
              <w:t>K</w:t>
            </w:r>
          </w:p>
          <w:p w14:paraId="13BFB90B" w14:textId="77777777" w:rsidR="00C41744" w:rsidRPr="00C406CA" w:rsidRDefault="00C41744" w:rsidP="00D72ACF">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3D2AA494" w14:textId="24742E3A" w:rsidR="00C41744" w:rsidRPr="00C406CA" w:rsidRDefault="00C41744" w:rsidP="0031143C">
            <w:pPr>
              <w:tabs>
                <w:tab w:val="left" w:pos="480"/>
                <w:tab w:val="left" w:pos="2903"/>
              </w:tabs>
              <w:rPr>
                <w:rFonts w:ascii="Arial" w:hAnsi="Arial" w:cs="Arial"/>
                <w:b/>
                <w:color w:val="000000" w:themeColor="text1"/>
                <w:sz w:val="20"/>
                <w:szCs w:val="20"/>
              </w:rPr>
            </w:pPr>
            <w:r w:rsidRPr="00C406CA">
              <w:rPr>
                <w:rFonts w:ascii="Arial" w:eastAsia="Ebrima" w:hAnsi="Arial" w:cs="Arial"/>
                <w:color w:val="000000" w:themeColor="text1"/>
                <w:sz w:val="20"/>
                <w:szCs w:val="20"/>
              </w:rPr>
              <w:t>The occupation date (when the contract-holder can begin to occupy the dwelling) for the periodic contract is the day after the fixed term standard contract ends as set out above.</w:t>
            </w:r>
          </w:p>
        </w:tc>
      </w:tr>
      <w:tr w:rsidR="00C41744" w:rsidRPr="00C406CA" w14:paraId="7E83AFA0" w14:textId="77777777" w:rsidTr="00BB452C">
        <w:tc>
          <w:tcPr>
            <w:tcW w:w="817" w:type="dxa"/>
          </w:tcPr>
          <w:p w14:paraId="03D8C4A1" w14:textId="395ECBE7"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5.4</w:t>
            </w:r>
          </w:p>
        </w:tc>
        <w:tc>
          <w:tcPr>
            <w:tcW w:w="1128" w:type="dxa"/>
          </w:tcPr>
          <w:p w14:paraId="2DFBF7C8"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365D7C56"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3B77D06D" w14:textId="77777777" w:rsidR="00C41744" w:rsidRPr="00C406CA" w:rsidRDefault="00C41744" w:rsidP="00700EDE">
            <w:pPr>
              <w:tabs>
                <w:tab w:val="left" w:pos="480"/>
                <w:tab w:val="left" w:pos="2903"/>
              </w:tabs>
              <w:spacing w:before="120" w:after="120"/>
              <w:rPr>
                <w:rFonts w:ascii="Arial" w:hAnsi="Arial" w:cs="Arial"/>
                <w:b/>
                <w:color w:val="000000" w:themeColor="text1"/>
                <w:sz w:val="24"/>
                <w:szCs w:val="24"/>
              </w:rPr>
            </w:pPr>
            <w:r w:rsidRPr="00C406CA">
              <w:rPr>
                <w:rFonts w:ascii="Arial" w:hAnsi="Arial" w:cs="Arial"/>
                <w:b/>
                <w:color w:val="000000" w:themeColor="text1"/>
                <w:sz w:val="24"/>
                <w:szCs w:val="24"/>
              </w:rPr>
              <w:t>The rent</w:t>
            </w:r>
          </w:p>
        </w:tc>
      </w:tr>
      <w:tr w:rsidR="00C41744" w:rsidRPr="00C406CA" w14:paraId="230D9AA3" w14:textId="77777777" w:rsidTr="00BB452C">
        <w:tc>
          <w:tcPr>
            <w:tcW w:w="817" w:type="dxa"/>
          </w:tcPr>
          <w:p w14:paraId="1CF578A6" w14:textId="0EA6F7A9"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5.4.1</w:t>
            </w:r>
          </w:p>
        </w:tc>
        <w:tc>
          <w:tcPr>
            <w:tcW w:w="1128" w:type="dxa"/>
          </w:tcPr>
          <w:p w14:paraId="102244F6"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 xml:space="preserve">K </w:t>
            </w:r>
          </w:p>
          <w:p w14:paraId="0DBC3DE1" w14:textId="77777777" w:rsidR="00C41744" w:rsidRPr="00C406CA" w:rsidRDefault="00C41744" w:rsidP="00B604F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99E902C" w14:textId="77777777" w:rsidR="00C41744" w:rsidRPr="00C406CA" w:rsidRDefault="00C41744" w:rsidP="00B67332">
            <w:pPr>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The initial rent is £~ per ~month, payable in advance.</w:t>
            </w:r>
          </w:p>
        </w:tc>
      </w:tr>
      <w:tr w:rsidR="00C41744" w:rsidRPr="00C406CA" w14:paraId="52F18925" w14:textId="77777777" w:rsidTr="00BB452C">
        <w:tc>
          <w:tcPr>
            <w:tcW w:w="817" w:type="dxa"/>
          </w:tcPr>
          <w:p w14:paraId="5BF230F6" w14:textId="221292E5" w:rsidR="00C41744" w:rsidRPr="00C406CA" w:rsidRDefault="007508D7" w:rsidP="00AE3A9F">
            <w:pPr>
              <w:jc w:val="center"/>
              <w:rPr>
                <w:rFonts w:ascii="Arial" w:hAnsi="Arial" w:cs="Arial"/>
                <w:color w:val="000000"/>
                <w:sz w:val="18"/>
                <w:szCs w:val="18"/>
              </w:rPr>
            </w:pPr>
            <w:r>
              <w:rPr>
                <w:rFonts w:ascii="Arial" w:hAnsi="Arial" w:cs="Arial"/>
                <w:color w:val="000000"/>
                <w:sz w:val="18"/>
                <w:szCs w:val="18"/>
              </w:rPr>
              <w:t>5.5</w:t>
            </w:r>
          </w:p>
        </w:tc>
        <w:tc>
          <w:tcPr>
            <w:tcW w:w="1128" w:type="dxa"/>
          </w:tcPr>
          <w:p w14:paraId="754D2DB9"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2CE002AD"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28D3730D" w14:textId="77777777" w:rsidR="00C41744" w:rsidRPr="00C406CA" w:rsidRDefault="00C41744" w:rsidP="00700EDE">
            <w:pPr>
              <w:spacing w:before="120" w:after="120"/>
              <w:rPr>
                <w:rFonts w:ascii="Arial" w:eastAsia="Ebrima" w:hAnsi="Arial" w:cs="Arial"/>
                <w:b/>
                <w:color w:val="000000" w:themeColor="text1"/>
                <w:sz w:val="24"/>
                <w:szCs w:val="24"/>
              </w:rPr>
            </w:pPr>
            <w:r w:rsidRPr="00C406CA">
              <w:rPr>
                <w:rFonts w:ascii="Arial" w:eastAsia="Ebrima" w:hAnsi="Arial" w:cs="Arial"/>
                <w:b/>
                <w:color w:val="000000" w:themeColor="text1"/>
                <w:sz w:val="24"/>
                <w:szCs w:val="24"/>
              </w:rPr>
              <w:t>Rental periods</w:t>
            </w:r>
          </w:p>
        </w:tc>
      </w:tr>
      <w:tr w:rsidR="00C41744" w:rsidRPr="00C406CA" w14:paraId="22DB1BD7" w14:textId="77777777" w:rsidTr="00BB452C">
        <w:tc>
          <w:tcPr>
            <w:tcW w:w="817" w:type="dxa"/>
          </w:tcPr>
          <w:p w14:paraId="17273EF7" w14:textId="04C02DF3"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5.5.1</w:t>
            </w:r>
          </w:p>
        </w:tc>
        <w:tc>
          <w:tcPr>
            <w:tcW w:w="1128" w:type="dxa"/>
          </w:tcPr>
          <w:p w14:paraId="57A73A22"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K</w:t>
            </w:r>
          </w:p>
          <w:p w14:paraId="456E113A"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A97C6F9" w14:textId="77777777" w:rsidR="00C41744" w:rsidRPr="001B35E2" w:rsidRDefault="00C41744">
            <w:pPr>
              <w:rPr>
                <w:rFonts w:ascii="Arial" w:eastAsia="Ebrima"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The rental periods for these occupation contracts will be ~weekly/monthly.</w:t>
            </w:r>
          </w:p>
          <w:p w14:paraId="1BB8FD53" w14:textId="77777777" w:rsidR="00C41744" w:rsidRPr="001B35E2" w:rsidRDefault="00C41744">
            <w:pPr>
              <w:rPr>
                <w:rFonts w:ascii="Arial" w:hAnsi="Arial" w:cs="Arial"/>
                <w:color w:val="000000" w:themeColor="text1"/>
                <w:sz w:val="20"/>
                <w:szCs w:val="20"/>
                <w:highlight w:val="green"/>
              </w:rPr>
            </w:pPr>
            <w:r w:rsidRPr="001B35E2">
              <w:rPr>
                <w:rFonts w:ascii="Arial" w:eastAsia="Ebrima" w:hAnsi="Arial" w:cs="Arial"/>
                <w:color w:val="000000" w:themeColor="text1"/>
                <w:sz w:val="20"/>
                <w:szCs w:val="20"/>
                <w:highlight w:val="green"/>
              </w:rPr>
              <w:t>The rent will be due on the ~ of each ~month.</w:t>
            </w:r>
          </w:p>
        </w:tc>
      </w:tr>
      <w:tr w:rsidR="00C41744" w:rsidRPr="00C406CA" w14:paraId="5EF4CFEF" w14:textId="77777777" w:rsidTr="00BB452C">
        <w:tc>
          <w:tcPr>
            <w:tcW w:w="817" w:type="dxa"/>
          </w:tcPr>
          <w:p w14:paraId="4AC7D3E8" w14:textId="2C527842"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5.6</w:t>
            </w:r>
          </w:p>
        </w:tc>
        <w:tc>
          <w:tcPr>
            <w:tcW w:w="1128" w:type="dxa"/>
          </w:tcPr>
          <w:p w14:paraId="6F194C16"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3888DBE8"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75692D1E" w14:textId="77777777" w:rsidR="00C41744" w:rsidRPr="00C406CA" w:rsidRDefault="00C41744" w:rsidP="00700EDE">
            <w:pPr>
              <w:spacing w:before="120" w:after="120"/>
              <w:rPr>
                <w:rFonts w:ascii="Arial" w:eastAsia="Ebrima" w:hAnsi="Arial" w:cs="Arial"/>
                <w:b/>
                <w:color w:val="000000" w:themeColor="text1"/>
                <w:sz w:val="20"/>
                <w:szCs w:val="20"/>
              </w:rPr>
            </w:pPr>
            <w:r w:rsidRPr="00C406CA">
              <w:rPr>
                <w:rFonts w:ascii="Arial" w:eastAsia="Ebrima" w:hAnsi="Arial" w:cs="Arial"/>
                <w:b/>
                <w:color w:val="000000" w:themeColor="text1"/>
                <w:sz w:val="24"/>
                <w:szCs w:val="24"/>
              </w:rPr>
              <w:t>Nature of contract</w:t>
            </w:r>
          </w:p>
        </w:tc>
      </w:tr>
      <w:tr w:rsidR="00C41744" w:rsidRPr="00C406CA" w14:paraId="26AE02AA" w14:textId="77777777" w:rsidTr="00BB452C">
        <w:tc>
          <w:tcPr>
            <w:tcW w:w="817" w:type="dxa"/>
          </w:tcPr>
          <w:p w14:paraId="70D9DD5C" w14:textId="3C48510D"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5.6.1</w:t>
            </w:r>
          </w:p>
        </w:tc>
        <w:tc>
          <w:tcPr>
            <w:tcW w:w="1128" w:type="dxa"/>
          </w:tcPr>
          <w:p w14:paraId="710E14F2"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K</w:t>
            </w:r>
          </w:p>
          <w:p w14:paraId="444671F0"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D8DDEED" w14:textId="1755BC4D" w:rsidR="00C41744" w:rsidRPr="00C406CA" w:rsidRDefault="00C41744" w:rsidP="00667641">
            <w:pPr>
              <w:rPr>
                <w:rFonts w:ascii="Arial" w:hAnsi="Arial" w:cs="Arial"/>
                <w:color w:val="000000" w:themeColor="text1"/>
                <w:sz w:val="20"/>
                <w:szCs w:val="20"/>
              </w:rPr>
            </w:pPr>
            <w:r w:rsidRPr="00C406CA">
              <w:rPr>
                <w:rFonts w:ascii="Arial" w:eastAsia="Ebrima" w:hAnsi="Arial" w:cs="Arial"/>
                <w:color w:val="000000" w:themeColor="text1"/>
                <w:sz w:val="20"/>
                <w:szCs w:val="20"/>
              </w:rPr>
              <w:t xml:space="preserve">This document creates two standard contracts. </w:t>
            </w:r>
            <w:proofErr w:type="gramStart"/>
            <w:r w:rsidRPr="00C406CA">
              <w:rPr>
                <w:rFonts w:ascii="Arial" w:eastAsia="Ebrima" w:hAnsi="Arial" w:cs="Arial"/>
                <w:color w:val="000000" w:themeColor="text1"/>
                <w:sz w:val="20"/>
                <w:szCs w:val="20"/>
              </w:rPr>
              <w:t>Firstly</w:t>
            </w:r>
            <w:proofErr w:type="gramEnd"/>
            <w:r w:rsidRPr="00C406CA">
              <w:rPr>
                <w:rFonts w:ascii="Arial" w:eastAsia="Ebrima" w:hAnsi="Arial" w:cs="Arial"/>
                <w:color w:val="000000" w:themeColor="text1"/>
                <w:sz w:val="20"/>
                <w:szCs w:val="20"/>
              </w:rPr>
              <w:t xml:space="preserve"> a fixed term standard contract commencing on the fixed term occupation date and until the date specified above that the fixed term contract ends. It also creates a standard periodic contract under section 184(6) that will commence immediately the fixed term contract ends, if it ends on the last day of the fixed term, without the contract-holder opting to exercise their right not to commence the second periodic occupation contract (see next statement</w:t>
            </w:r>
            <w:proofErr w:type="gramStart"/>
            <w:r w:rsidRPr="00C406CA">
              <w:rPr>
                <w:rFonts w:ascii="Arial" w:eastAsia="Ebrima" w:hAnsi="Arial" w:cs="Arial"/>
                <w:color w:val="000000" w:themeColor="text1"/>
                <w:sz w:val="20"/>
                <w:szCs w:val="20"/>
              </w:rPr>
              <w:t>), and</w:t>
            </w:r>
            <w:proofErr w:type="gramEnd"/>
            <w:r w:rsidRPr="00C406CA">
              <w:rPr>
                <w:rFonts w:ascii="Arial" w:eastAsia="Ebrima" w:hAnsi="Arial" w:cs="Arial"/>
                <w:color w:val="000000" w:themeColor="text1"/>
                <w:sz w:val="20"/>
                <w:szCs w:val="20"/>
              </w:rPr>
              <w:t xml:space="preserve"> provided that the landlord has not served notice under section 159, 161 or 188.</w:t>
            </w:r>
          </w:p>
        </w:tc>
      </w:tr>
      <w:tr w:rsidR="00C41744" w:rsidRPr="00C406CA" w14:paraId="6BB3532A" w14:textId="77777777" w:rsidTr="00BB452C">
        <w:tc>
          <w:tcPr>
            <w:tcW w:w="817" w:type="dxa"/>
          </w:tcPr>
          <w:p w14:paraId="7CA9020E" w14:textId="6871568B"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lastRenderedPageBreak/>
              <w:t>5.6.2</w:t>
            </w:r>
          </w:p>
        </w:tc>
        <w:tc>
          <w:tcPr>
            <w:tcW w:w="1128" w:type="dxa"/>
          </w:tcPr>
          <w:p w14:paraId="7AC0CC2B"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51657BD7"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D4CC870" w14:textId="23CDDE21" w:rsidR="00C41744" w:rsidRPr="00C406CA" w:rsidRDefault="00C41744" w:rsidP="00871FA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does not wish the periodic standard contract to start from immediately after the fixed term ends, the contract-holder may withdraw from the periodic contract before it starts by:</w:t>
            </w:r>
          </w:p>
          <w:p w14:paraId="45B248A7" w14:textId="2BCF6086" w:rsidR="00C41744" w:rsidRPr="00C406CA" w:rsidRDefault="00C41744" w:rsidP="00871FA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all contract-holders giving the principal contact at least one calendar </w:t>
            </w:r>
            <w:proofErr w:type="spellStart"/>
            <w:r w:rsidRPr="00C406CA">
              <w:rPr>
                <w:rFonts w:ascii="Arial" w:hAnsi="Arial" w:cs="Arial"/>
                <w:color w:val="000000" w:themeColor="text1"/>
                <w:sz w:val="20"/>
                <w:szCs w:val="20"/>
              </w:rPr>
              <w:t>month’s notice</w:t>
            </w:r>
            <w:proofErr w:type="spellEnd"/>
            <w:r w:rsidRPr="00C406CA">
              <w:rPr>
                <w:rFonts w:ascii="Arial" w:hAnsi="Arial" w:cs="Arial"/>
                <w:color w:val="000000" w:themeColor="text1"/>
                <w:sz w:val="20"/>
                <w:szCs w:val="20"/>
              </w:rPr>
              <w:t>, in writing, at least one month before the last day of the fixed term; and</w:t>
            </w:r>
          </w:p>
          <w:p w14:paraId="639A11F2" w14:textId="77777777" w:rsidR="00C41744" w:rsidRPr="00C406CA" w:rsidRDefault="00C41744" w:rsidP="00871FA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giving up vacant possession to the principal contact on the last day of the fixed term.</w:t>
            </w:r>
          </w:p>
          <w:p w14:paraId="28AF649B" w14:textId="77777777" w:rsidR="00C41744" w:rsidRPr="00C406CA" w:rsidRDefault="00C41744" w:rsidP="00147F0D">
            <w:pPr>
              <w:tabs>
                <w:tab w:val="left" w:pos="489"/>
              </w:tabs>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Otherwise, the agreed periodic standard contract will start from the expiry of the fixed term, subject to the previous statement.</w:t>
            </w:r>
          </w:p>
        </w:tc>
      </w:tr>
      <w:tr w:rsidR="00C41744" w:rsidRPr="00C406CA" w14:paraId="2638F600" w14:textId="77777777" w:rsidTr="00BB452C">
        <w:tc>
          <w:tcPr>
            <w:tcW w:w="817" w:type="dxa"/>
            <w:shd w:val="clear" w:color="auto" w:fill="D9D9D9" w:themeFill="background1" w:themeFillShade="D9"/>
          </w:tcPr>
          <w:p w14:paraId="2D72E15F" w14:textId="08A22011"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6</w:t>
            </w:r>
          </w:p>
        </w:tc>
        <w:tc>
          <w:tcPr>
            <w:tcW w:w="1128" w:type="dxa"/>
            <w:shd w:val="clear" w:color="auto" w:fill="D9D9D9" w:themeFill="background1" w:themeFillShade="D9"/>
          </w:tcPr>
          <w:p w14:paraId="2B3CB95A"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539F823E"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2954687B" w14:textId="77777777" w:rsidR="00C41744" w:rsidRPr="00C406CA" w:rsidRDefault="00C41744" w:rsidP="00700EDE">
            <w:pPr>
              <w:spacing w:before="120" w:after="120"/>
              <w:rPr>
                <w:rFonts w:ascii="Arial" w:hAnsi="Arial" w:cs="Arial"/>
                <w:b/>
                <w:color w:val="000000" w:themeColor="text1"/>
                <w:sz w:val="28"/>
                <w:szCs w:val="28"/>
              </w:rPr>
            </w:pPr>
            <w:r w:rsidRPr="00C406CA">
              <w:rPr>
                <w:rFonts w:ascii="Arial" w:hAnsi="Arial" w:cs="Arial"/>
                <w:b/>
                <w:color w:val="000000" w:themeColor="text1"/>
                <w:sz w:val="28"/>
                <w:szCs w:val="28"/>
              </w:rPr>
              <w:t>THE DEPOSIT</w:t>
            </w:r>
          </w:p>
        </w:tc>
      </w:tr>
      <w:tr w:rsidR="00C41744" w:rsidRPr="00C406CA" w14:paraId="317C8B72" w14:textId="77777777" w:rsidTr="00BB452C">
        <w:tc>
          <w:tcPr>
            <w:tcW w:w="817" w:type="dxa"/>
          </w:tcPr>
          <w:p w14:paraId="72422421" w14:textId="1D8C358D"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6.1</w:t>
            </w:r>
          </w:p>
        </w:tc>
        <w:tc>
          <w:tcPr>
            <w:tcW w:w="1128" w:type="dxa"/>
          </w:tcPr>
          <w:p w14:paraId="6E7106CA"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011E568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3E9C56C" w14:textId="77777777" w:rsidR="00C41744" w:rsidRPr="00C406CA" w:rsidRDefault="00C41744" w:rsidP="00F422E3">
            <w:pPr>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The deposit is £~</w:t>
            </w:r>
          </w:p>
          <w:p w14:paraId="3A476DF1" w14:textId="77777777" w:rsidR="00C41744" w:rsidRPr="00C406CA" w:rsidRDefault="00C41744" w:rsidP="00F422E3">
            <w:pPr>
              <w:rPr>
                <w:rFonts w:ascii="Arial" w:eastAsia="Ebrima" w:hAnsi="Arial" w:cs="Arial"/>
                <w:color w:val="000000" w:themeColor="text1"/>
                <w:sz w:val="20"/>
                <w:szCs w:val="20"/>
              </w:rPr>
            </w:pPr>
          </w:p>
          <w:p w14:paraId="6151943E" w14:textId="77777777" w:rsidR="00C41744" w:rsidRPr="00C406CA" w:rsidRDefault="00C41744" w:rsidP="00F422E3">
            <w:pPr>
              <w:rPr>
                <w:rFonts w:ascii="Arial" w:eastAsia="Ebrima" w:hAnsi="Arial" w:cs="Arial"/>
                <w:b/>
                <w:color w:val="000000" w:themeColor="text1"/>
                <w:sz w:val="20"/>
                <w:szCs w:val="20"/>
              </w:rPr>
            </w:pPr>
            <w:r w:rsidRPr="00C406CA">
              <w:rPr>
                <w:rFonts w:ascii="Arial" w:eastAsia="Ebrima" w:hAnsi="Arial" w:cs="Arial"/>
                <w:b/>
                <w:color w:val="000000" w:themeColor="text1"/>
                <w:sz w:val="20"/>
                <w:szCs w:val="20"/>
              </w:rPr>
              <w:t>Information about the deposit</w:t>
            </w:r>
          </w:p>
          <w:p w14:paraId="11B0F960" w14:textId="6B101ADA" w:rsidR="00C41744" w:rsidRPr="00C406CA" w:rsidRDefault="00C41744" w:rsidP="00F422E3">
            <w:pPr>
              <w:numPr>
                <w:ilvl w:val="0"/>
                <w:numId w:val="3"/>
              </w:numPr>
              <w:ind w:left="493"/>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deposit will be paid on or before the occupation date of the fixed term contract.</w:t>
            </w:r>
            <w:r w:rsidRPr="00C406CA">
              <w:rPr>
                <w:rFonts w:ascii="Arial" w:hAnsi="Arial" w:cs="Arial"/>
                <w:color w:val="000000" w:themeColor="text1"/>
                <w:sz w:val="21"/>
                <w:szCs w:val="21"/>
              </w:rPr>
              <w:t xml:space="preserve"> </w:t>
            </w:r>
            <w:r w:rsidRPr="00C406CA">
              <w:rPr>
                <w:rFonts w:ascii="Arial" w:hAnsi="Arial" w:cs="Arial"/>
                <w:color w:val="000000" w:themeColor="text1"/>
                <w:sz w:val="20"/>
                <w:szCs w:val="20"/>
              </w:rPr>
              <w:t>This term of the contract does not mean that all or part of the deposit has been paid nor does it constitute a receipt for any payment.</w:t>
            </w:r>
          </w:p>
          <w:p w14:paraId="4D5B8C19" w14:textId="77777777" w:rsidR="00C41744" w:rsidRPr="00C406CA" w:rsidRDefault="00C41744" w:rsidP="00F422E3">
            <w:pPr>
              <w:numPr>
                <w:ilvl w:val="0"/>
                <w:numId w:val="3"/>
              </w:numPr>
              <w:ind w:left="493"/>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deposit has been taken for the purposes set out in the terms of this contract.</w:t>
            </w:r>
          </w:p>
          <w:p w14:paraId="4C1A8C13" w14:textId="44391416" w:rsidR="00C41744" w:rsidRPr="00C406CA" w:rsidRDefault="00C41744" w:rsidP="0031143C">
            <w:pPr>
              <w:numPr>
                <w:ilvl w:val="0"/>
                <w:numId w:val="3"/>
              </w:numPr>
              <w:ind w:left="493"/>
              <w:rPr>
                <w:rFonts w:ascii="Arial" w:hAnsi="Arial" w:cs="Arial"/>
                <w:color w:val="000000" w:themeColor="text1"/>
                <w:sz w:val="20"/>
                <w:szCs w:val="20"/>
              </w:rPr>
            </w:pPr>
            <w:r w:rsidRPr="00C406CA">
              <w:rPr>
                <w:rFonts w:ascii="Arial" w:eastAsia="Ebrima" w:hAnsi="Arial" w:cs="Arial"/>
                <w:color w:val="000000" w:themeColor="text1"/>
                <w:sz w:val="20"/>
                <w:szCs w:val="20"/>
              </w:rPr>
              <w:t>For more information about the deposit, see below and Schedule 1.</w:t>
            </w:r>
          </w:p>
        </w:tc>
      </w:tr>
      <w:tr w:rsidR="00C41744" w:rsidRPr="00C406CA" w14:paraId="0FDA1C6D" w14:textId="77777777" w:rsidTr="00BB452C">
        <w:tc>
          <w:tcPr>
            <w:tcW w:w="817" w:type="dxa"/>
          </w:tcPr>
          <w:p w14:paraId="11FE6664" w14:textId="4D11F192"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6.2</w:t>
            </w:r>
          </w:p>
        </w:tc>
        <w:tc>
          <w:tcPr>
            <w:tcW w:w="1128" w:type="dxa"/>
          </w:tcPr>
          <w:p w14:paraId="67AAB2DD"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1A9CAC6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78E4595" w14:textId="3AA68514" w:rsidR="00C41744" w:rsidRPr="00C406CA" w:rsidRDefault="00C41744" w:rsidP="00DF358D">
            <w:pPr>
              <w:rPr>
                <w:rFonts w:ascii="Arial" w:hAnsi="Arial" w:cs="Arial"/>
                <w:color w:val="000000" w:themeColor="text1"/>
                <w:sz w:val="20"/>
                <w:szCs w:val="20"/>
              </w:rPr>
            </w:pPr>
            <w:r w:rsidRPr="00C406CA">
              <w:rPr>
                <w:rFonts w:ascii="Arial" w:eastAsia="Ebrima" w:hAnsi="Arial" w:cs="Arial"/>
                <w:color w:val="000000" w:themeColor="text1"/>
                <w:sz w:val="20"/>
                <w:szCs w:val="20"/>
              </w:rPr>
              <w:t>The deposit has been taken, and is held as security, for the performance of the obligations under this contract and to compensate the landlord for any breach of those obligations including:</w:t>
            </w:r>
          </w:p>
          <w:p w14:paraId="78102304" w14:textId="193F99D9" w:rsidR="00C41744" w:rsidRPr="00C406CA" w:rsidRDefault="00C41744" w:rsidP="00B67332">
            <w:pPr>
              <w:numPr>
                <w:ilvl w:val="0"/>
                <w:numId w:val="3"/>
              </w:numPr>
              <w:ind w:left="493"/>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Any damage, or compensation for damage to the dwelling, its fixtures and fittings or for missing items for which the contract-holder may be liable, subject to an allowance for fair wear and tear, the age and condition of each and any such item at the </w:t>
            </w:r>
            <w:r w:rsidR="000F31DD">
              <w:rPr>
                <w:rFonts w:ascii="Arial" w:eastAsia="Ebrima" w:hAnsi="Arial" w:cs="Arial"/>
                <w:color w:val="000000" w:themeColor="text1"/>
                <w:sz w:val="20"/>
                <w:szCs w:val="20"/>
              </w:rPr>
              <w:t>original</w:t>
            </w:r>
            <w:r w:rsidR="002F6AD6">
              <w:rPr>
                <w:rFonts w:ascii="Arial" w:eastAsia="Ebrima" w:hAnsi="Arial" w:cs="Arial"/>
                <w:color w:val="000000" w:themeColor="text1"/>
                <w:sz w:val="20"/>
                <w:szCs w:val="20"/>
              </w:rPr>
              <w:t xml:space="preserve"> </w:t>
            </w:r>
            <w:r w:rsidR="000F31DD">
              <w:rPr>
                <w:rFonts w:ascii="Arial" w:eastAsia="Ebrima" w:hAnsi="Arial" w:cs="Arial"/>
                <w:color w:val="000000" w:themeColor="text1"/>
                <w:sz w:val="20"/>
                <w:szCs w:val="20"/>
              </w:rPr>
              <w:t>occupation date</w:t>
            </w:r>
            <w:r w:rsidRPr="00C406CA">
              <w:rPr>
                <w:rFonts w:ascii="Arial" w:eastAsia="Ebrima" w:hAnsi="Arial" w:cs="Arial"/>
                <w:color w:val="000000" w:themeColor="text1"/>
                <w:sz w:val="20"/>
                <w:szCs w:val="20"/>
              </w:rPr>
              <w:t>, or any insured risks and repairs that are the responsibility of the landlord.</w:t>
            </w:r>
          </w:p>
          <w:p w14:paraId="1E1C5202" w14:textId="33B0CEFA" w:rsidR="00C41744" w:rsidRPr="00C406CA" w:rsidRDefault="00A8134C" w:rsidP="00B67332">
            <w:pPr>
              <w:numPr>
                <w:ilvl w:val="0"/>
                <w:numId w:val="3"/>
              </w:numPr>
              <w:ind w:left="493"/>
              <w:rPr>
                <w:rFonts w:ascii="Arial" w:eastAsia="Ebrima" w:hAnsi="Arial" w:cs="Arial"/>
                <w:color w:val="000000" w:themeColor="text1"/>
                <w:sz w:val="20"/>
                <w:szCs w:val="20"/>
              </w:rPr>
            </w:pPr>
            <w:r>
              <w:rPr>
                <w:rFonts w:ascii="Arial" w:eastAsia="Ebrima" w:hAnsi="Arial" w:cs="Arial"/>
                <w:color w:val="000000" w:themeColor="text1"/>
                <w:sz w:val="20"/>
                <w:szCs w:val="20"/>
              </w:rPr>
              <w:t>The actual</w:t>
            </w:r>
            <w:r w:rsidR="00C41744" w:rsidRPr="00C406CA">
              <w:rPr>
                <w:rFonts w:ascii="Arial" w:eastAsia="Ebrima" w:hAnsi="Arial" w:cs="Arial"/>
                <w:color w:val="000000" w:themeColor="text1"/>
                <w:sz w:val="20"/>
                <w:szCs w:val="20"/>
              </w:rPr>
              <w:t xml:space="preserve"> costs</w:t>
            </w:r>
            <w:r>
              <w:rPr>
                <w:rFonts w:ascii="Arial" w:eastAsia="Ebrima" w:hAnsi="Arial" w:cs="Arial"/>
                <w:color w:val="000000" w:themeColor="text1"/>
                <w:sz w:val="20"/>
                <w:szCs w:val="20"/>
              </w:rPr>
              <w:t>, reasonably incurred,</w:t>
            </w:r>
            <w:r w:rsidR="00C41744" w:rsidRPr="00C406CA">
              <w:rPr>
                <w:rFonts w:ascii="Arial" w:eastAsia="Ebrima" w:hAnsi="Arial" w:cs="Arial"/>
                <w:color w:val="000000" w:themeColor="text1"/>
                <w:sz w:val="20"/>
                <w:szCs w:val="20"/>
              </w:rPr>
              <w:t xml:space="preserve"> incurred in compensating the landlord for, or for rectifying or remedying, any breach by the contract-holder of the obligations in this contract, including those relating to the cleaning of the dwelling where needed</w:t>
            </w:r>
            <w:r w:rsidR="00F11F36">
              <w:rPr>
                <w:rFonts w:ascii="Arial" w:eastAsia="Ebrima" w:hAnsi="Arial" w:cs="Arial"/>
                <w:color w:val="000000" w:themeColor="text1"/>
                <w:sz w:val="20"/>
                <w:szCs w:val="20"/>
              </w:rPr>
              <w:t>.</w:t>
            </w:r>
          </w:p>
          <w:p w14:paraId="3F82CC73" w14:textId="77777777" w:rsidR="00C41744" w:rsidRPr="00C406CA" w:rsidRDefault="00C41744" w:rsidP="00B67332">
            <w:pPr>
              <w:numPr>
                <w:ilvl w:val="0"/>
                <w:numId w:val="3"/>
              </w:numPr>
              <w:ind w:left="493"/>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Any rent or other money due or payable by the contract-holder under the occupation contract, which has been notified to the contract-holder and which remains unpaid after the end of the occupation contract.</w:t>
            </w:r>
          </w:p>
          <w:p w14:paraId="17EA3AAF" w14:textId="1ECDE4D2" w:rsidR="00C41744" w:rsidRPr="00C406CA" w:rsidRDefault="00C41744" w:rsidP="00B81593">
            <w:pPr>
              <w:numPr>
                <w:ilvl w:val="0"/>
                <w:numId w:val="3"/>
              </w:numPr>
              <w:ind w:left="493"/>
              <w:rPr>
                <w:rFonts w:ascii="Arial" w:hAnsi="Arial" w:cs="Arial"/>
                <w:color w:val="000000" w:themeColor="text1"/>
                <w:sz w:val="21"/>
                <w:szCs w:val="21"/>
              </w:rPr>
            </w:pPr>
            <w:r w:rsidRPr="00C406CA">
              <w:rPr>
                <w:rFonts w:ascii="Arial" w:eastAsia="Ebrima" w:hAnsi="Arial" w:cs="Arial"/>
                <w:color w:val="000000" w:themeColor="text1"/>
                <w:sz w:val="20"/>
                <w:szCs w:val="20"/>
              </w:rPr>
              <w:t>The deposit may also be used for (but is not limited to) any breach or failure to comply with obligations in this contract, removal and/or storage of items, costs or losses in relation to serving notices and possession proceedings through the court (</w:t>
            </w:r>
            <w:proofErr w:type="gramStart"/>
            <w:r w:rsidRPr="00C406CA">
              <w:rPr>
                <w:rFonts w:ascii="Arial" w:eastAsia="Ebrima" w:hAnsi="Arial" w:cs="Arial"/>
                <w:color w:val="000000" w:themeColor="text1"/>
                <w:sz w:val="20"/>
                <w:szCs w:val="20"/>
              </w:rPr>
              <w:t>whether or not</w:t>
            </w:r>
            <w:proofErr w:type="gramEnd"/>
            <w:r w:rsidRPr="00C406CA">
              <w:rPr>
                <w:rFonts w:ascii="Arial" w:eastAsia="Ebrima" w:hAnsi="Arial" w:cs="Arial"/>
                <w:color w:val="000000" w:themeColor="text1"/>
                <w:sz w:val="20"/>
                <w:szCs w:val="20"/>
              </w:rPr>
              <w:t xml:space="preserve"> due to the contract-holder’s fault) or any costs or losses associated with recovering the deposit from the authorised deposit scheme. For the avoidance of doubt, costs or losses include the landlord’s or agent’s time and may also include potential or future rent, subject only to any limit imposed by a court or the </w:t>
            </w:r>
            <w:r w:rsidRPr="00C406CA">
              <w:rPr>
                <w:rFonts w:ascii="Arial" w:hAnsi="Arial" w:cs="Arial"/>
                <w:color w:val="000000"/>
                <w:sz w:val="20"/>
                <w:szCs w:val="20"/>
                <w:shd w:val="clear" w:color="auto" w:fill="FFFFFF"/>
              </w:rPr>
              <w:t>Renting Homes (Fees etc.) (Wales) Act 2019</w:t>
            </w:r>
            <w:r w:rsidRPr="00C406CA">
              <w:rPr>
                <w:rFonts w:ascii="Arial" w:eastAsia="Ebrima" w:hAnsi="Arial" w:cs="Arial"/>
                <w:color w:val="000000" w:themeColor="text1"/>
                <w:sz w:val="20"/>
                <w:szCs w:val="20"/>
              </w:rPr>
              <w:t>.</w:t>
            </w:r>
          </w:p>
        </w:tc>
      </w:tr>
      <w:tr w:rsidR="00C41744" w:rsidRPr="00C406CA" w14:paraId="67DFB075" w14:textId="77777777" w:rsidTr="00BB452C">
        <w:tc>
          <w:tcPr>
            <w:tcW w:w="817" w:type="dxa"/>
          </w:tcPr>
          <w:p w14:paraId="3D8134B3" w14:textId="62B00353"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6.3</w:t>
            </w:r>
          </w:p>
        </w:tc>
        <w:tc>
          <w:tcPr>
            <w:tcW w:w="1128" w:type="dxa"/>
          </w:tcPr>
          <w:p w14:paraId="20CF8C39"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55432E56"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D558BF6" w14:textId="77777777" w:rsidR="00C41744" w:rsidRPr="00C406CA" w:rsidRDefault="00C41744">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deposit will be refunded subject to the deposit scheme rules, less any deductions, once the following have been completed:</w:t>
            </w:r>
          </w:p>
          <w:p w14:paraId="25E7135E" w14:textId="5172A0D7" w:rsidR="00C41744" w:rsidRPr="00C406CA" w:rsidRDefault="00C41744" w:rsidP="00AB3261">
            <w:pPr>
              <w:numPr>
                <w:ilvl w:val="0"/>
                <w:numId w:val="3"/>
              </w:numPr>
              <w:ind w:left="493"/>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the contract has </w:t>
            </w:r>
            <w:proofErr w:type="gramStart"/>
            <w:r w:rsidRPr="00C406CA">
              <w:rPr>
                <w:rFonts w:ascii="Arial" w:eastAsia="Ebrima" w:hAnsi="Arial" w:cs="Arial"/>
                <w:color w:val="000000" w:themeColor="text1"/>
                <w:sz w:val="20"/>
                <w:szCs w:val="20"/>
              </w:rPr>
              <w:t>ended</w:t>
            </w:r>
            <w:proofErr w:type="gramEnd"/>
            <w:r w:rsidRPr="00C406CA">
              <w:rPr>
                <w:rFonts w:ascii="Arial" w:eastAsia="Ebrima" w:hAnsi="Arial" w:cs="Arial"/>
                <w:color w:val="000000" w:themeColor="text1"/>
                <w:sz w:val="20"/>
                <w:szCs w:val="20"/>
              </w:rPr>
              <w:t xml:space="preserve"> and vacant possession of the dwelling has been returned to the principal contact</w:t>
            </w:r>
            <w:r w:rsidR="00737AAB">
              <w:rPr>
                <w:rFonts w:ascii="Arial" w:eastAsia="Ebrima" w:hAnsi="Arial" w:cs="Arial"/>
                <w:color w:val="000000" w:themeColor="text1"/>
                <w:sz w:val="20"/>
                <w:szCs w:val="20"/>
              </w:rPr>
              <w:t>,</w:t>
            </w:r>
          </w:p>
          <w:p w14:paraId="2CDEBD10" w14:textId="77777777" w:rsidR="00C41744" w:rsidRPr="00C406CA" w:rsidRDefault="00C41744" w:rsidP="00AB3261">
            <w:pPr>
              <w:numPr>
                <w:ilvl w:val="0"/>
                <w:numId w:val="3"/>
              </w:numPr>
              <w:ind w:left="493"/>
              <w:rPr>
                <w:rFonts w:ascii="Arial" w:eastAsia="Ebrima" w:hAnsi="Arial" w:cs="Arial"/>
                <w:color w:val="000000" w:themeColor="text1"/>
                <w:sz w:val="20"/>
                <w:szCs w:val="20"/>
              </w:rPr>
            </w:pPr>
            <w:r w:rsidRPr="00C406CA">
              <w:rPr>
                <w:rFonts w:ascii="Arial" w:hAnsi="Arial" w:cs="Arial"/>
                <w:color w:val="000000" w:themeColor="text1"/>
                <w:sz w:val="20"/>
                <w:szCs w:val="20"/>
              </w:rPr>
              <w:t>all keys, security devices and parking permits have been returned and</w:t>
            </w:r>
          </w:p>
          <w:p w14:paraId="7807E653" w14:textId="77777777" w:rsidR="00C41744" w:rsidRPr="00C406CA" w:rsidRDefault="00C41744" w:rsidP="00AB3261">
            <w:pPr>
              <w:numPr>
                <w:ilvl w:val="0"/>
                <w:numId w:val="3"/>
              </w:numPr>
              <w:ind w:left="493"/>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contract-holder and the landlord have confirmed acceptance of any deposit deductions.</w:t>
            </w:r>
          </w:p>
          <w:p w14:paraId="621C0459" w14:textId="75D35BE1" w:rsidR="00C41744" w:rsidRPr="00C406CA" w:rsidRDefault="00C41744" w:rsidP="00B81593">
            <w:pPr>
              <w:rPr>
                <w:rFonts w:ascii="Arial" w:hAnsi="Arial" w:cs="Arial"/>
                <w:color w:val="000000" w:themeColor="text1"/>
                <w:sz w:val="20"/>
                <w:szCs w:val="20"/>
              </w:rPr>
            </w:pPr>
            <w:proofErr w:type="gramStart"/>
            <w:r w:rsidRPr="00C406CA">
              <w:rPr>
                <w:rFonts w:ascii="Arial" w:eastAsia="Ebrima" w:hAnsi="Arial" w:cs="Arial"/>
                <w:color w:val="000000" w:themeColor="text1"/>
                <w:sz w:val="20"/>
                <w:szCs w:val="20"/>
              </w:rPr>
              <w:t>In the event that</w:t>
            </w:r>
            <w:proofErr w:type="gramEnd"/>
            <w:r w:rsidRPr="00C406CA">
              <w:rPr>
                <w:rFonts w:ascii="Arial" w:eastAsia="Ebrima" w:hAnsi="Arial" w:cs="Arial"/>
                <w:color w:val="000000" w:themeColor="text1"/>
                <w:sz w:val="20"/>
                <w:szCs w:val="20"/>
              </w:rPr>
              <w:t xml:space="preserve"> the total amount lawfully owed to the landlord exceeds the amount of the deposit, the contract-holder will reimburse the principal contact the additional amount due, within 14 days of the request being made.</w:t>
            </w:r>
          </w:p>
        </w:tc>
      </w:tr>
      <w:tr w:rsidR="00C41744" w:rsidRPr="00C406CA" w14:paraId="67621E65" w14:textId="77777777" w:rsidTr="00BB452C">
        <w:tc>
          <w:tcPr>
            <w:tcW w:w="817" w:type="dxa"/>
          </w:tcPr>
          <w:p w14:paraId="0B816873" w14:textId="58EE90A2"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6.4</w:t>
            </w:r>
          </w:p>
        </w:tc>
        <w:tc>
          <w:tcPr>
            <w:tcW w:w="1128" w:type="dxa"/>
          </w:tcPr>
          <w:p w14:paraId="7E90C57C"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12F531B7"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3810322" w14:textId="77777777" w:rsidR="00C41744" w:rsidRPr="00C406CA" w:rsidRDefault="00C41744" w:rsidP="00DA07F6">
            <w:pPr>
              <w:pStyle w:val="NormalWeb"/>
              <w:spacing w:after="0" w:afterAutospacing="0"/>
              <w:ind w:left="30"/>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deposit is not transferable by the contract-holder in any way.</w:t>
            </w:r>
          </w:p>
        </w:tc>
      </w:tr>
      <w:tr w:rsidR="00C41744" w:rsidRPr="00C406CA" w14:paraId="4B386A0A" w14:textId="77777777" w:rsidTr="00BB452C">
        <w:tc>
          <w:tcPr>
            <w:tcW w:w="817" w:type="dxa"/>
          </w:tcPr>
          <w:p w14:paraId="3A34E9E0" w14:textId="536BF7F1"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6.5</w:t>
            </w:r>
          </w:p>
        </w:tc>
        <w:tc>
          <w:tcPr>
            <w:tcW w:w="1128" w:type="dxa"/>
          </w:tcPr>
          <w:p w14:paraId="1AFD0068"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77055AF0"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37E9C21" w14:textId="6CA3E544" w:rsidR="00C41744" w:rsidRPr="00C406CA" w:rsidRDefault="00C41744" w:rsidP="00171301">
            <w:pPr>
              <w:pStyle w:val="NormalWeb"/>
              <w:spacing w:after="0" w:afterAutospacing="0"/>
              <w:ind w:left="30"/>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deposit will be protected by a government approved scheme as stated in Schedule 1 in accordance with the relevant scheme terms and conditions. The terms and conditions and alternative dispute resolution rules governing the protection of the deposit, including the repayment process, are provided and can also be found online as described in Schedule 1.</w:t>
            </w:r>
          </w:p>
        </w:tc>
      </w:tr>
      <w:tr w:rsidR="00C41744" w:rsidRPr="00C406CA" w14:paraId="353A7D7C" w14:textId="77777777" w:rsidTr="00BB452C">
        <w:tc>
          <w:tcPr>
            <w:tcW w:w="817" w:type="dxa"/>
          </w:tcPr>
          <w:p w14:paraId="4E48E97C" w14:textId="55B33251"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6.6</w:t>
            </w:r>
          </w:p>
        </w:tc>
        <w:tc>
          <w:tcPr>
            <w:tcW w:w="1128" w:type="dxa"/>
          </w:tcPr>
          <w:p w14:paraId="5E320A72"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40C78D6F"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289A2E2" w14:textId="700264BA" w:rsidR="00C41744" w:rsidRPr="00C406CA" w:rsidRDefault="00C41744" w:rsidP="004B02F2">
            <w:pPr>
              <w:pStyle w:val="NormalWeb"/>
              <w:spacing w:after="0" w:afterAutospacing="0"/>
              <w:ind w:left="30"/>
              <w:rPr>
                <w:rFonts w:ascii="Arial" w:hAnsi="Arial" w:cs="Arial"/>
                <w:color w:val="000000" w:themeColor="text1"/>
                <w:sz w:val="20"/>
                <w:szCs w:val="20"/>
              </w:rPr>
            </w:pPr>
            <w:r w:rsidRPr="00C406CA">
              <w:rPr>
                <w:rFonts w:ascii="Arial" w:eastAsia="Ebrima" w:hAnsi="Arial" w:cs="Arial"/>
                <w:color w:val="000000" w:themeColor="text1"/>
                <w:sz w:val="20"/>
                <w:szCs w:val="20"/>
              </w:rPr>
              <w:t xml:space="preserve">The deposit will be refunded </w:t>
            </w:r>
            <w:r w:rsidRPr="00C406CA">
              <w:rPr>
                <w:rFonts w:ascii="Arial" w:hAnsi="Arial" w:cs="Arial"/>
                <w:color w:val="000000" w:themeColor="text1"/>
                <w:sz w:val="20"/>
                <w:szCs w:val="20"/>
              </w:rPr>
              <w:t>(without interest and subject to any reasonable deductions made under this contract)</w:t>
            </w:r>
            <w:r w:rsidRPr="00C406CA">
              <w:rPr>
                <w:rFonts w:ascii="Arial" w:eastAsia="Ebrima" w:hAnsi="Arial" w:cs="Arial"/>
                <w:color w:val="000000" w:themeColor="text1"/>
                <w:sz w:val="20"/>
                <w:szCs w:val="20"/>
              </w:rPr>
              <w:t xml:space="preserve"> to anyone who is a joint contract-holder under this contract, and this will be considered a full and final refund. It will then be up to the joint contract-holders to decide how it will be divided amongst themselves.</w:t>
            </w:r>
          </w:p>
        </w:tc>
      </w:tr>
      <w:tr w:rsidR="00C41744" w:rsidRPr="00C406CA" w14:paraId="5582B3A9" w14:textId="77777777" w:rsidTr="00BB452C">
        <w:tc>
          <w:tcPr>
            <w:tcW w:w="817" w:type="dxa"/>
            <w:shd w:val="clear" w:color="auto" w:fill="D9D9D9" w:themeFill="background1" w:themeFillShade="D9"/>
          </w:tcPr>
          <w:p w14:paraId="1FECDF88" w14:textId="09AFD576"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7</w:t>
            </w:r>
          </w:p>
        </w:tc>
        <w:tc>
          <w:tcPr>
            <w:tcW w:w="1128" w:type="dxa"/>
            <w:shd w:val="clear" w:color="auto" w:fill="D9D9D9" w:themeFill="background1" w:themeFillShade="D9"/>
          </w:tcPr>
          <w:p w14:paraId="5D4823F2"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3397D5F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62F7BFB7" w14:textId="77777777" w:rsidR="00C41744" w:rsidRPr="00C406CA" w:rsidRDefault="00C41744" w:rsidP="00700EDE">
            <w:pPr>
              <w:spacing w:before="120" w:after="120"/>
              <w:rPr>
                <w:rFonts w:ascii="Arial" w:hAnsi="Arial" w:cs="Arial"/>
                <w:b/>
                <w:color w:val="000000" w:themeColor="text1"/>
                <w:sz w:val="28"/>
                <w:szCs w:val="28"/>
              </w:rPr>
            </w:pPr>
            <w:r w:rsidRPr="00C406CA">
              <w:rPr>
                <w:rFonts w:ascii="Arial" w:hAnsi="Arial" w:cs="Arial"/>
                <w:b/>
                <w:color w:val="000000" w:themeColor="text1"/>
                <w:sz w:val="28"/>
                <w:szCs w:val="28"/>
              </w:rPr>
              <w:t>SIGNATURES</w:t>
            </w:r>
          </w:p>
        </w:tc>
      </w:tr>
      <w:tr w:rsidR="00C41744" w:rsidRPr="00C406CA" w14:paraId="6A86FF01" w14:textId="77777777" w:rsidTr="00BB452C">
        <w:tc>
          <w:tcPr>
            <w:tcW w:w="817" w:type="dxa"/>
          </w:tcPr>
          <w:p w14:paraId="12332E9E" w14:textId="3131B5AF"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7.1</w:t>
            </w:r>
          </w:p>
        </w:tc>
        <w:tc>
          <w:tcPr>
            <w:tcW w:w="1128" w:type="dxa"/>
          </w:tcPr>
          <w:p w14:paraId="50901D2B"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43BBD62F"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814A191" w14:textId="1AB1E4A6" w:rsidR="00C41744" w:rsidRPr="00C406CA" w:rsidRDefault="00C41744" w:rsidP="003E4CF4">
            <w:pPr>
              <w:rPr>
                <w:rFonts w:ascii="Arial" w:hAnsi="Arial" w:cs="Arial"/>
                <w:color w:val="000000" w:themeColor="text1"/>
                <w:sz w:val="20"/>
                <w:szCs w:val="20"/>
              </w:rPr>
            </w:pPr>
            <w:r w:rsidRPr="00C406CA">
              <w:rPr>
                <w:rFonts w:ascii="Arial" w:eastAsia="Ebrima" w:hAnsi="Arial" w:cs="Arial"/>
                <w:color w:val="000000" w:themeColor="text1"/>
                <w:sz w:val="20"/>
                <w:szCs w:val="20"/>
              </w:rPr>
              <w:t>Please sign below as evidence of your agreement to these two contracts</w:t>
            </w:r>
            <w:r w:rsidR="008F4D96" w:rsidRPr="00C406CA">
              <w:rPr>
                <w:rFonts w:ascii="Arial" w:eastAsia="Ebrima" w:hAnsi="Arial" w:cs="Arial"/>
                <w:color w:val="000000" w:themeColor="text1"/>
                <w:sz w:val="20"/>
                <w:szCs w:val="20"/>
              </w:rPr>
              <w:t>.</w:t>
            </w:r>
          </w:p>
        </w:tc>
      </w:tr>
      <w:tr w:rsidR="00C41744" w:rsidRPr="00C406CA" w14:paraId="714C8854" w14:textId="77777777" w:rsidTr="00BB452C">
        <w:tc>
          <w:tcPr>
            <w:tcW w:w="817" w:type="dxa"/>
          </w:tcPr>
          <w:p w14:paraId="57F1C691" w14:textId="089227F1"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7.2</w:t>
            </w:r>
          </w:p>
        </w:tc>
        <w:tc>
          <w:tcPr>
            <w:tcW w:w="1128" w:type="dxa"/>
          </w:tcPr>
          <w:p w14:paraId="715B9685"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61AA5118"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3401246" w14:textId="3D05ACB9" w:rsidR="00F629E4" w:rsidRPr="00F629E4" w:rsidRDefault="00C41744" w:rsidP="00F629E4">
            <w:pPr>
              <w:pStyle w:val="NormalWeb"/>
              <w:spacing w:after="0" w:afterAutospacing="0"/>
              <w:ind w:left="30"/>
              <w:rPr>
                <w:rFonts w:ascii="Arial" w:eastAsia="Ebrima" w:hAnsi="Arial" w:cs="Arial"/>
                <w:color w:val="000000" w:themeColor="text1"/>
                <w:sz w:val="20"/>
                <w:szCs w:val="20"/>
              </w:rPr>
            </w:pPr>
            <w:r w:rsidRPr="00F629E4">
              <w:rPr>
                <w:rFonts w:ascii="Arial" w:eastAsia="Ebrima" w:hAnsi="Arial" w:cs="Arial"/>
                <w:color w:val="000000" w:themeColor="text1"/>
                <w:sz w:val="20"/>
                <w:szCs w:val="20"/>
              </w:rPr>
              <w:t xml:space="preserve">The contract-holder signs this document to show agreement to the terms of the contract and to </w:t>
            </w:r>
            <w:r w:rsidR="00F629E4" w:rsidRPr="00F629E4">
              <w:rPr>
                <w:rFonts w:ascii="Arial" w:eastAsia="Ebrima" w:hAnsi="Arial" w:cs="Arial"/>
                <w:color w:val="000000" w:themeColor="text1"/>
                <w:sz w:val="20"/>
                <w:szCs w:val="20"/>
              </w:rPr>
              <w:t xml:space="preserve">confirm acceptance of the terms within it and in accordance with Statutory Instrument 2022 No. </w:t>
            </w:r>
            <w:r w:rsidR="00F629E4" w:rsidRPr="00F629E4">
              <w:rPr>
                <w:rFonts w:ascii="Arial" w:eastAsia="Ebrima" w:hAnsi="Arial" w:cs="Arial"/>
                <w:color w:val="000000" w:themeColor="text1"/>
                <w:sz w:val="20"/>
                <w:szCs w:val="20"/>
              </w:rPr>
              <w:lastRenderedPageBreak/>
              <w:t>250 Regulation 3(1)(g)(</w:t>
            </w:r>
            <w:proofErr w:type="gramStart"/>
            <w:r w:rsidR="00F629E4" w:rsidRPr="00F629E4">
              <w:rPr>
                <w:rFonts w:ascii="Arial" w:eastAsia="Ebrima" w:hAnsi="Arial" w:cs="Arial"/>
                <w:color w:val="000000" w:themeColor="text1"/>
                <w:sz w:val="20"/>
                <w:szCs w:val="20"/>
              </w:rPr>
              <w:t>vii)(</w:t>
            </w:r>
            <w:proofErr w:type="gramEnd"/>
            <w:r w:rsidR="00F629E4" w:rsidRPr="00F629E4">
              <w:rPr>
                <w:rFonts w:ascii="Arial" w:eastAsia="Ebrima" w:hAnsi="Arial" w:cs="Arial"/>
                <w:color w:val="000000" w:themeColor="text1"/>
                <w:sz w:val="20"/>
                <w:szCs w:val="20"/>
              </w:rPr>
              <w:t>bb), the contract-holder confirms that the information provided for the security deposit required information is accurate to the best of their knowledge and belief.</w:t>
            </w:r>
          </w:p>
          <w:p w14:paraId="3E546E30" w14:textId="77777777" w:rsidR="00C41744" w:rsidRPr="00C406CA" w:rsidRDefault="00C41744">
            <w:pPr>
              <w:rPr>
                <w:rFonts w:ascii="Arial" w:hAnsi="Arial" w:cs="Arial"/>
                <w:color w:val="000000" w:themeColor="text1"/>
                <w:sz w:val="20"/>
                <w:szCs w:val="20"/>
              </w:rPr>
            </w:pPr>
          </w:p>
          <w:p w14:paraId="481401E0"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Contract-holder</w:t>
            </w:r>
          </w:p>
          <w:p w14:paraId="4298D16E" w14:textId="77777777" w:rsidR="00C41744" w:rsidRPr="001B35E2" w:rsidRDefault="00C41744">
            <w:pPr>
              <w:rPr>
                <w:rFonts w:ascii="Arial" w:hAnsi="Arial" w:cs="Arial"/>
                <w:color w:val="000000" w:themeColor="text1"/>
                <w:sz w:val="20"/>
                <w:szCs w:val="20"/>
                <w:highlight w:val="yellow"/>
              </w:rPr>
            </w:pPr>
          </w:p>
          <w:p w14:paraId="7BA747BE"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Name</w:t>
            </w:r>
          </w:p>
          <w:p w14:paraId="5B783B9C" w14:textId="77777777" w:rsidR="00C41744" w:rsidRPr="001B35E2" w:rsidRDefault="00C41744">
            <w:pPr>
              <w:rPr>
                <w:rFonts w:ascii="Arial" w:hAnsi="Arial" w:cs="Arial"/>
                <w:color w:val="000000" w:themeColor="text1"/>
                <w:sz w:val="20"/>
                <w:szCs w:val="20"/>
                <w:highlight w:val="yellow"/>
              </w:rPr>
            </w:pPr>
          </w:p>
          <w:p w14:paraId="2E93A59E"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Signature</w:t>
            </w:r>
          </w:p>
          <w:p w14:paraId="71455EFC" w14:textId="77777777" w:rsidR="00C41744" w:rsidRPr="001B35E2" w:rsidRDefault="00C41744">
            <w:pPr>
              <w:rPr>
                <w:rFonts w:ascii="Arial" w:hAnsi="Arial" w:cs="Arial"/>
                <w:color w:val="000000" w:themeColor="text1"/>
                <w:sz w:val="20"/>
                <w:szCs w:val="20"/>
                <w:highlight w:val="yellow"/>
              </w:rPr>
            </w:pPr>
          </w:p>
          <w:p w14:paraId="4AF698B1" w14:textId="04111D3A" w:rsidR="00C41744" w:rsidRPr="00C406CA" w:rsidRDefault="00C41744" w:rsidP="007E6A0A">
            <w:pPr>
              <w:rPr>
                <w:rFonts w:ascii="Arial" w:hAnsi="Arial" w:cs="Arial"/>
                <w:color w:val="000000" w:themeColor="text1"/>
                <w:sz w:val="20"/>
                <w:szCs w:val="20"/>
              </w:rPr>
            </w:pPr>
            <w:r w:rsidRPr="001B35E2">
              <w:rPr>
                <w:rFonts w:ascii="Arial" w:hAnsi="Arial" w:cs="Arial"/>
                <w:color w:val="000000" w:themeColor="text1"/>
                <w:sz w:val="20"/>
                <w:szCs w:val="20"/>
                <w:highlight w:val="yellow"/>
              </w:rPr>
              <w:t>Date</w:t>
            </w:r>
          </w:p>
        </w:tc>
      </w:tr>
      <w:tr w:rsidR="00C41744" w:rsidRPr="00C406CA" w14:paraId="4F12AA03" w14:textId="77777777" w:rsidTr="00BB452C">
        <w:tc>
          <w:tcPr>
            <w:tcW w:w="817" w:type="dxa"/>
          </w:tcPr>
          <w:p w14:paraId="2016EA0A" w14:textId="0D2CE3DF"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lastRenderedPageBreak/>
              <w:t>7.3</w:t>
            </w:r>
          </w:p>
        </w:tc>
        <w:tc>
          <w:tcPr>
            <w:tcW w:w="1128" w:type="dxa"/>
          </w:tcPr>
          <w:p w14:paraId="2A1D4E49"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4151196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F47E71F" w14:textId="7CF55010" w:rsidR="00C41744" w:rsidRPr="00C406CA" w:rsidRDefault="00C41744" w:rsidP="00061311">
            <w:pPr>
              <w:rPr>
                <w:rFonts w:ascii="Arial" w:hAnsi="Arial" w:cs="Arial"/>
                <w:color w:val="000000" w:themeColor="text1"/>
                <w:sz w:val="20"/>
                <w:szCs w:val="20"/>
              </w:rPr>
            </w:pPr>
            <w:r w:rsidRPr="00C406CA">
              <w:rPr>
                <w:rFonts w:ascii="Arial" w:hAnsi="Arial" w:cs="Arial"/>
                <w:color w:val="000000" w:themeColor="text1"/>
                <w:sz w:val="20"/>
                <w:szCs w:val="20"/>
              </w:rPr>
              <w:t xml:space="preserve">This agreement is signed by, or on behalf of, the landlord to show agreement to the contract and </w:t>
            </w:r>
            <w:r w:rsidR="00F629E4">
              <w:rPr>
                <w:rFonts w:ascii="Arial" w:hAnsi="Arial" w:cs="Arial"/>
                <w:color w:val="000000" w:themeColor="text1"/>
                <w:sz w:val="20"/>
                <w:szCs w:val="20"/>
              </w:rPr>
              <w:t xml:space="preserve"> to </w:t>
            </w:r>
            <w:r w:rsidR="00F629E4">
              <w:rPr>
                <w:rFonts w:ascii="Arial" w:hAnsi="Arial" w:cs="Arial"/>
                <w:sz w:val="20"/>
                <w:szCs w:val="20"/>
              </w:rPr>
              <w:t>certify that the landlord or the landlord’s a</w:t>
            </w:r>
            <w:r w:rsidR="00F629E4" w:rsidRPr="00E31AB0">
              <w:rPr>
                <w:rFonts w:ascii="Arial" w:hAnsi="Arial" w:cs="Arial"/>
                <w:sz w:val="20"/>
                <w:szCs w:val="20"/>
              </w:rPr>
              <w:t xml:space="preserve">gent sign this </w:t>
            </w:r>
            <w:r w:rsidR="00F629E4">
              <w:rPr>
                <w:rFonts w:ascii="Arial" w:hAnsi="Arial" w:cs="Arial"/>
                <w:sz w:val="20"/>
                <w:szCs w:val="20"/>
              </w:rPr>
              <w:t>required i</w:t>
            </w:r>
            <w:r w:rsidR="00F629E4" w:rsidRPr="00E31AB0">
              <w:rPr>
                <w:rFonts w:ascii="Arial" w:hAnsi="Arial" w:cs="Arial"/>
                <w:sz w:val="20"/>
                <w:szCs w:val="20"/>
              </w:rPr>
              <w:t xml:space="preserve">nformation in accordance with </w:t>
            </w:r>
            <w:r w:rsidR="00F629E4">
              <w:rPr>
                <w:rFonts w:ascii="Arial" w:hAnsi="Arial" w:cs="Arial"/>
                <w:sz w:val="20"/>
                <w:szCs w:val="20"/>
              </w:rPr>
              <w:t>S</w:t>
            </w:r>
            <w:r w:rsidR="00F629E4" w:rsidRPr="00E31AB0">
              <w:rPr>
                <w:rFonts w:ascii="Arial" w:hAnsi="Arial" w:cs="Arial"/>
                <w:sz w:val="20"/>
                <w:szCs w:val="20"/>
              </w:rPr>
              <w:t>tatutory Instrument</w:t>
            </w:r>
            <w:r w:rsidR="00F629E4">
              <w:rPr>
                <w:rFonts w:ascii="Arial" w:hAnsi="Arial" w:cs="Arial"/>
                <w:sz w:val="20"/>
                <w:szCs w:val="20"/>
              </w:rPr>
              <w:t xml:space="preserve"> 2022 No. 250 regulation 3</w:t>
            </w:r>
            <w:r w:rsidR="00F629E4" w:rsidRPr="00E31AB0">
              <w:rPr>
                <w:rFonts w:ascii="Arial" w:hAnsi="Arial" w:cs="Arial"/>
                <w:sz w:val="20"/>
                <w:szCs w:val="20"/>
              </w:rPr>
              <w:t xml:space="preserve">(1)(g)(vii) to confirm that the information provided about </w:t>
            </w:r>
            <w:r w:rsidR="00F629E4">
              <w:rPr>
                <w:rFonts w:ascii="Arial" w:hAnsi="Arial" w:cs="Arial"/>
                <w:sz w:val="20"/>
                <w:szCs w:val="20"/>
              </w:rPr>
              <w:t>the security deposit required i</w:t>
            </w:r>
            <w:r w:rsidR="00F629E4" w:rsidRPr="00E31AB0">
              <w:rPr>
                <w:rFonts w:ascii="Arial" w:hAnsi="Arial" w:cs="Arial"/>
                <w:sz w:val="20"/>
                <w:szCs w:val="20"/>
              </w:rPr>
              <w:t xml:space="preserve">nformation is accurate to the best of </w:t>
            </w:r>
            <w:r w:rsidR="00F629E4">
              <w:rPr>
                <w:rFonts w:ascii="Arial" w:hAnsi="Arial" w:cs="Arial"/>
                <w:sz w:val="20"/>
                <w:szCs w:val="20"/>
              </w:rPr>
              <w:t>their</w:t>
            </w:r>
            <w:r w:rsidR="00F629E4" w:rsidRPr="00E31AB0">
              <w:rPr>
                <w:rFonts w:ascii="Arial" w:hAnsi="Arial" w:cs="Arial"/>
                <w:sz w:val="20"/>
                <w:szCs w:val="20"/>
              </w:rPr>
              <w:t xml:space="preserve"> knowledge and belief; and that the </w:t>
            </w:r>
            <w:r w:rsidR="00F629E4">
              <w:rPr>
                <w:rFonts w:ascii="Arial" w:hAnsi="Arial" w:cs="Arial"/>
                <w:sz w:val="20"/>
                <w:szCs w:val="20"/>
              </w:rPr>
              <w:t>contract-holder</w:t>
            </w:r>
            <w:r w:rsidR="00F629E4" w:rsidRPr="00E31AB0">
              <w:rPr>
                <w:rFonts w:ascii="Arial" w:hAnsi="Arial" w:cs="Arial"/>
                <w:sz w:val="20"/>
                <w:szCs w:val="20"/>
              </w:rPr>
              <w:t xml:space="preserve"> has had the opportunity to sign this document containing the </w:t>
            </w:r>
            <w:r w:rsidR="00F629E4">
              <w:rPr>
                <w:rFonts w:ascii="Arial" w:hAnsi="Arial" w:cs="Arial"/>
                <w:sz w:val="20"/>
                <w:szCs w:val="20"/>
              </w:rPr>
              <w:t>required information provided by the l</w:t>
            </w:r>
            <w:r w:rsidR="00F629E4" w:rsidRPr="00E31AB0">
              <w:rPr>
                <w:rFonts w:ascii="Arial" w:hAnsi="Arial" w:cs="Arial"/>
                <w:sz w:val="20"/>
                <w:szCs w:val="20"/>
              </w:rPr>
              <w:t xml:space="preserve">andlord, by way of confirmation that the information is accurate to the best of the </w:t>
            </w:r>
            <w:r w:rsidR="00F629E4">
              <w:rPr>
                <w:rFonts w:ascii="Arial" w:hAnsi="Arial" w:cs="Arial"/>
                <w:sz w:val="20"/>
                <w:szCs w:val="20"/>
              </w:rPr>
              <w:t>contract-holder</w:t>
            </w:r>
            <w:r w:rsidR="00F629E4" w:rsidRPr="00E31AB0">
              <w:rPr>
                <w:rFonts w:ascii="Arial" w:hAnsi="Arial" w:cs="Arial"/>
                <w:sz w:val="20"/>
                <w:szCs w:val="20"/>
              </w:rPr>
              <w:t>’s knowledge and belief.</w:t>
            </w:r>
          </w:p>
          <w:p w14:paraId="647A6946" w14:textId="77777777" w:rsidR="00C41744" w:rsidRPr="00C406CA" w:rsidRDefault="00C41744" w:rsidP="00061311">
            <w:pPr>
              <w:rPr>
                <w:rFonts w:ascii="Arial" w:hAnsi="Arial" w:cs="Arial"/>
                <w:color w:val="000000" w:themeColor="text1"/>
                <w:sz w:val="20"/>
                <w:szCs w:val="20"/>
              </w:rPr>
            </w:pPr>
          </w:p>
          <w:p w14:paraId="47259A8A"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Landlord</w:t>
            </w:r>
          </w:p>
          <w:p w14:paraId="08A6807F" w14:textId="77777777" w:rsidR="00C41744" w:rsidRPr="001B35E2" w:rsidRDefault="00C41744">
            <w:pPr>
              <w:rPr>
                <w:rFonts w:ascii="Arial" w:hAnsi="Arial" w:cs="Arial"/>
                <w:color w:val="000000" w:themeColor="text1"/>
                <w:sz w:val="20"/>
                <w:szCs w:val="20"/>
                <w:highlight w:val="yellow"/>
              </w:rPr>
            </w:pPr>
          </w:p>
          <w:p w14:paraId="769C2BE0"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Name</w:t>
            </w:r>
          </w:p>
          <w:p w14:paraId="604C22DD" w14:textId="77777777" w:rsidR="00C41744" w:rsidRPr="001B35E2" w:rsidRDefault="00C41744">
            <w:pPr>
              <w:rPr>
                <w:rFonts w:ascii="Arial" w:hAnsi="Arial" w:cs="Arial"/>
                <w:color w:val="000000" w:themeColor="text1"/>
                <w:sz w:val="20"/>
                <w:szCs w:val="20"/>
                <w:highlight w:val="yellow"/>
              </w:rPr>
            </w:pPr>
          </w:p>
          <w:p w14:paraId="63E2671A"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Signature</w:t>
            </w:r>
          </w:p>
          <w:p w14:paraId="7F9A4315" w14:textId="77777777" w:rsidR="00C41744" w:rsidRPr="001B35E2" w:rsidRDefault="00C41744">
            <w:pPr>
              <w:rPr>
                <w:rFonts w:ascii="Arial" w:hAnsi="Arial" w:cs="Arial"/>
                <w:color w:val="000000" w:themeColor="text1"/>
                <w:sz w:val="20"/>
                <w:szCs w:val="20"/>
                <w:highlight w:val="yellow"/>
              </w:rPr>
            </w:pPr>
          </w:p>
          <w:p w14:paraId="65998F13" w14:textId="1F9ADB6A" w:rsidR="00C41744" w:rsidRPr="00C406CA" w:rsidRDefault="00C41744" w:rsidP="007E6A0A">
            <w:pPr>
              <w:rPr>
                <w:rFonts w:ascii="Arial" w:hAnsi="Arial" w:cs="Arial"/>
                <w:color w:val="000000" w:themeColor="text1"/>
                <w:sz w:val="20"/>
                <w:szCs w:val="20"/>
              </w:rPr>
            </w:pPr>
            <w:r w:rsidRPr="001B35E2">
              <w:rPr>
                <w:rFonts w:ascii="Arial" w:hAnsi="Arial" w:cs="Arial"/>
                <w:color w:val="000000" w:themeColor="text1"/>
                <w:sz w:val="20"/>
                <w:szCs w:val="20"/>
                <w:highlight w:val="yellow"/>
              </w:rPr>
              <w:t>Date</w:t>
            </w:r>
          </w:p>
        </w:tc>
      </w:tr>
      <w:tr w:rsidR="00C41744" w:rsidRPr="00C406CA" w14:paraId="6DDD841F" w14:textId="77777777" w:rsidTr="00BB452C">
        <w:tc>
          <w:tcPr>
            <w:tcW w:w="817" w:type="dxa"/>
          </w:tcPr>
          <w:p w14:paraId="66264476" w14:textId="72EBAD03"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7.4</w:t>
            </w:r>
          </w:p>
        </w:tc>
        <w:tc>
          <w:tcPr>
            <w:tcW w:w="1128" w:type="dxa"/>
          </w:tcPr>
          <w:p w14:paraId="2837EBC5"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651D5548" w14:textId="045CBE56"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ACA9FD0" w14:textId="637F49CF" w:rsidR="00C41744" w:rsidRPr="00C406CA" w:rsidRDefault="00C41744" w:rsidP="00AF7B3C">
            <w:pPr>
              <w:rPr>
                <w:rFonts w:ascii="Arial" w:hAnsi="Arial" w:cs="Arial"/>
                <w:color w:val="000000" w:themeColor="text1"/>
                <w:sz w:val="20"/>
                <w:szCs w:val="20"/>
              </w:rPr>
            </w:pPr>
            <w:r w:rsidRPr="00C406CA">
              <w:rPr>
                <w:rFonts w:ascii="Arial" w:eastAsia="Ebrima" w:hAnsi="Arial" w:cs="Arial"/>
                <w:color w:val="000000" w:themeColor="text1"/>
                <w:sz w:val="20"/>
                <w:szCs w:val="20"/>
              </w:rPr>
              <w:t>Any person who paid the deposit on behalf of the contract-holder</w:t>
            </w:r>
            <w:r w:rsidRPr="00C406CA" w:rsidDel="00AF7B3C">
              <w:rPr>
                <w:rFonts w:ascii="Arial" w:hAnsi="Arial" w:cs="Arial"/>
                <w:color w:val="000000" w:themeColor="text1"/>
                <w:sz w:val="20"/>
                <w:szCs w:val="20"/>
              </w:rPr>
              <w:t xml:space="preserve"> </w:t>
            </w:r>
            <w:r w:rsidRPr="00C406CA">
              <w:rPr>
                <w:rFonts w:ascii="Arial" w:hAnsi="Arial" w:cs="Arial"/>
                <w:color w:val="000000" w:themeColor="text1"/>
                <w:sz w:val="20"/>
                <w:szCs w:val="20"/>
              </w:rPr>
              <w:t>(only if applicable, see above)</w:t>
            </w:r>
          </w:p>
          <w:p w14:paraId="5A61DC55" w14:textId="77777777" w:rsidR="00C41744" w:rsidRPr="00C406CA" w:rsidRDefault="00C41744" w:rsidP="00171301">
            <w:pPr>
              <w:rPr>
                <w:rFonts w:ascii="Arial" w:hAnsi="Arial" w:cs="Arial"/>
                <w:color w:val="000000" w:themeColor="text1"/>
                <w:sz w:val="20"/>
                <w:szCs w:val="20"/>
              </w:rPr>
            </w:pPr>
          </w:p>
          <w:p w14:paraId="774E86B0" w14:textId="35F4B655" w:rsidR="00C41744" w:rsidRPr="001B35E2" w:rsidRDefault="00C41744" w:rsidP="00171301">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Name</w:t>
            </w:r>
          </w:p>
          <w:p w14:paraId="1A91F7AA" w14:textId="77777777" w:rsidR="00C41744" w:rsidRPr="001B35E2" w:rsidRDefault="00C41744" w:rsidP="00171301">
            <w:pPr>
              <w:rPr>
                <w:rFonts w:ascii="Arial" w:hAnsi="Arial" w:cs="Arial"/>
                <w:color w:val="000000" w:themeColor="text1"/>
                <w:sz w:val="20"/>
                <w:szCs w:val="20"/>
                <w:highlight w:val="yellow"/>
              </w:rPr>
            </w:pPr>
          </w:p>
          <w:p w14:paraId="6CD6F39F" w14:textId="77777777" w:rsidR="00C41744" w:rsidRPr="001B35E2" w:rsidRDefault="00C41744" w:rsidP="00171301">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Signature</w:t>
            </w:r>
          </w:p>
          <w:p w14:paraId="0D4D03D1" w14:textId="77777777" w:rsidR="00C41744" w:rsidRPr="001B35E2" w:rsidRDefault="00C41744" w:rsidP="00171301">
            <w:pPr>
              <w:rPr>
                <w:rFonts w:ascii="Arial" w:hAnsi="Arial" w:cs="Arial"/>
                <w:color w:val="000000" w:themeColor="text1"/>
                <w:sz w:val="20"/>
                <w:szCs w:val="20"/>
                <w:highlight w:val="yellow"/>
              </w:rPr>
            </w:pPr>
          </w:p>
          <w:p w14:paraId="315D9302" w14:textId="12E044D5" w:rsidR="00C41744" w:rsidRPr="00C406CA" w:rsidRDefault="00C41744" w:rsidP="007E6A0A">
            <w:pPr>
              <w:rPr>
                <w:rFonts w:ascii="Arial" w:hAnsi="Arial" w:cs="Arial"/>
                <w:color w:val="000000" w:themeColor="text1"/>
                <w:sz w:val="20"/>
                <w:szCs w:val="20"/>
              </w:rPr>
            </w:pPr>
            <w:r w:rsidRPr="001B35E2">
              <w:rPr>
                <w:rFonts w:ascii="Arial" w:hAnsi="Arial" w:cs="Arial"/>
                <w:color w:val="000000" w:themeColor="text1"/>
                <w:sz w:val="20"/>
                <w:szCs w:val="20"/>
                <w:highlight w:val="yellow"/>
              </w:rPr>
              <w:t>Date</w:t>
            </w:r>
          </w:p>
        </w:tc>
      </w:tr>
      <w:tr w:rsidR="00C41744" w:rsidRPr="00C406CA" w14:paraId="518C7BF6" w14:textId="77777777" w:rsidTr="00BB452C">
        <w:tc>
          <w:tcPr>
            <w:tcW w:w="817" w:type="dxa"/>
          </w:tcPr>
          <w:p w14:paraId="1A111454" w14:textId="270DAC52" w:rsidR="00C41744" w:rsidRPr="00C406CA" w:rsidRDefault="00161D50" w:rsidP="00AE3A9F">
            <w:pPr>
              <w:jc w:val="center"/>
              <w:rPr>
                <w:rFonts w:ascii="Arial" w:hAnsi="Arial" w:cs="Arial"/>
                <w:color w:val="000000"/>
                <w:sz w:val="18"/>
                <w:szCs w:val="18"/>
              </w:rPr>
            </w:pPr>
            <w:r>
              <w:rPr>
                <w:rFonts w:ascii="Arial" w:hAnsi="Arial" w:cs="Arial"/>
                <w:color w:val="000000"/>
                <w:sz w:val="18"/>
                <w:szCs w:val="18"/>
              </w:rPr>
              <w:t>7.5</w:t>
            </w:r>
          </w:p>
        </w:tc>
        <w:tc>
          <w:tcPr>
            <w:tcW w:w="1128" w:type="dxa"/>
          </w:tcPr>
          <w:p w14:paraId="1C4588D3"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329EC3DF"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FCD04DA" w14:textId="3FF40038"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Guarantor (only if applicable, see above)</w:t>
            </w:r>
          </w:p>
          <w:p w14:paraId="473FD392" w14:textId="77777777" w:rsidR="00C41744" w:rsidRPr="001B35E2" w:rsidRDefault="00C41744">
            <w:pPr>
              <w:rPr>
                <w:rFonts w:ascii="Arial" w:hAnsi="Arial" w:cs="Arial"/>
                <w:color w:val="000000" w:themeColor="text1"/>
                <w:sz w:val="20"/>
                <w:szCs w:val="20"/>
                <w:highlight w:val="yellow"/>
              </w:rPr>
            </w:pPr>
          </w:p>
          <w:p w14:paraId="76A4609A"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Name</w:t>
            </w:r>
          </w:p>
          <w:p w14:paraId="1B1AE89C" w14:textId="77777777" w:rsidR="00C41744" w:rsidRPr="001B35E2" w:rsidRDefault="00C41744">
            <w:pPr>
              <w:rPr>
                <w:rFonts w:ascii="Arial" w:hAnsi="Arial" w:cs="Arial"/>
                <w:color w:val="000000" w:themeColor="text1"/>
                <w:sz w:val="20"/>
                <w:szCs w:val="20"/>
                <w:highlight w:val="yellow"/>
              </w:rPr>
            </w:pPr>
          </w:p>
          <w:p w14:paraId="725A7B77" w14:textId="77777777" w:rsidR="00C41744" w:rsidRPr="001B35E2" w:rsidRDefault="00C41744">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Signature</w:t>
            </w:r>
          </w:p>
          <w:p w14:paraId="143F796C" w14:textId="77777777" w:rsidR="00C41744" w:rsidRPr="001B35E2" w:rsidRDefault="00C41744">
            <w:pPr>
              <w:rPr>
                <w:rFonts w:ascii="Arial" w:hAnsi="Arial" w:cs="Arial"/>
                <w:color w:val="000000" w:themeColor="text1"/>
                <w:sz w:val="20"/>
                <w:szCs w:val="20"/>
                <w:highlight w:val="yellow"/>
              </w:rPr>
            </w:pPr>
          </w:p>
          <w:p w14:paraId="47DBAD19" w14:textId="40BD5241" w:rsidR="00C41744" w:rsidRPr="001B35E2" w:rsidRDefault="00C41744" w:rsidP="007E6A0A">
            <w:pPr>
              <w:rPr>
                <w:rFonts w:ascii="Arial" w:hAnsi="Arial" w:cs="Arial"/>
                <w:color w:val="000000" w:themeColor="text1"/>
                <w:sz w:val="20"/>
                <w:szCs w:val="20"/>
                <w:highlight w:val="yellow"/>
              </w:rPr>
            </w:pPr>
            <w:r w:rsidRPr="001B35E2">
              <w:rPr>
                <w:rFonts w:ascii="Arial" w:hAnsi="Arial" w:cs="Arial"/>
                <w:color w:val="000000" w:themeColor="text1"/>
                <w:sz w:val="20"/>
                <w:szCs w:val="20"/>
                <w:highlight w:val="yellow"/>
              </w:rPr>
              <w:t>Date</w:t>
            </w:r>
          </w:p>
        </w:tc>
      </w:tr>
      <w:tr w:rsidR="00C41744" w:rsidRPr="00C406CA" w14:paraId="3FF9C1F4" w14:textId="77777777" w:rsidTr="00BB452C">
        <w:tc>
          <w:tcPr>
            <w:tcW w:w="817" w:type="dxa"/>
            <w:shd w:val="clear" w:color="auto" w:fill="D9D9D9" w:themeFill="background1" w:themeFillShade="D9"/>
          </w:tcPr>
          <w:p w14:paraId="157C6B14" w14:textId="751D664E"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8</w:t>
            </w:r>
          </w:p>
        </w:tc>
        <w:tc>
          <w:tcPr>
            <w:tcW w:w="1128" w:type="dxa"/>
            <w:shd w:val="clear" w:color="auto" w:fill="D9D9D9" w:themeFill="background1" w:themeFillShade="D9"/>
          </w:tcPr>
          <w:p w14:paraId="6124A885"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5661D061"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0183FFD2" w14:textId="77777777" w:rsidR="00C41744" w:rsidRPr="00C406CA" w:rsidRDefault="00C41744" w:rsidP="003B5D48">
            <w:pPr>
              <w:spacing w:before="120" w:after="120"/>
              <w:rPr>
                <w:rFonts w:ascii="Arial" w:eastAsia="Ebrima" w:hAnsi="Arial" w:cs="Arial"/>
                <w:b/>
                <w:color w:val="000000" w:themeColor="text1"/>
                <w:sz w:val="28"/>
                <w:szCs w:val="28"/>
              </w:rPr>
            </w:pPr>
            <w:r w:rsidRPr="00C406CA">
              <w:rPr>
                <w:rFonts w:ascii="Arial" w:eastAsia="Ebrima" w:hAnsi="Arial" w:cs="Arial"/>
                <w:b/>
                <w:color w:val="000000" w:themeColor="text1"/>
                <w:sz w:val="28"/>
                <w:szCs w:val="28"/>
              </w:rPr>
              <w:t>ADDITIONAL CLAUSES</w:t>
            </w:r>
          </w:p>
        </w:tc>
      </w:tr>
      <w:tr w:rsidR="00C41744" w:rsidRPr="00C406CA" w14:paraId="6346D83D" w14:textId="77777777" w:rsidTr="00BB452C">
        <w:tc>
          <w:tcPr>
            <w:tcW w:w="817" w:type="dxa"/>
            <w:shd w:val="clear" w:color="auto" w:fill="D9D9D9" w:themeFill="background1" w:themeFillShade="D9"/>
          </w:tcPr>
          <w:p w14:paraId="6B927CFD" w14:textId="263C41D8"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p>
        </w:tc>
        <w:tc>
          <w:tcPr>
            <w:tcW w:w="1128" w:type="dxa"/>
            <w:shd w:val="clear" w:color="auto" w:fill="D9D9D9" w:themeFill="background1" w:themeFillShade="D9"/>
          </w:tcPr>
          <w:p w14:paraId="6DD1E8EC"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28E19F0C"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vAlign w:val="center"/>
          </w:tcPr>
          <w:p w14:paraId="729F45D4" w14:textId="77777777" w:rsidR="00C41744" w:rsidRPr="00C406CA" w:rsidRDefault="00C41744" w:rsidP="00677EF5">
            <w:pPr>
              <w:spacing w:before="120" w:after="120"/>
              <w:rPr>
                <w:rFonts w:ascii="Arial" w:hAnsi="Arial" w:cs="Arial"/>
                <w:color w:val="000000" w:themeColor="text1"/>
                <w:sz w:val="28"/>
                <w:szCs w:val="28"/>
              </w:rPr>
            </w:pPr>
            <w:r w:rsidRPr="00C406CA">
              <w:rPr>
                <w:rFonts w:ascii="Arial" w:eastAsia="Ebrima" w:hAnsi="Arial" w:cs="Arial"/>
                <w:b/>
                <w:color w:val="000000" w:themeColor="text1"/>
                <w:sz w:val="28"/>
                <w:szCs w:val="28"/>
              </w:rPr>
              <w:t>RENT AND OTHER CHARGES</w:t>
            </w:r>
          </w:p>
        </w:tc>
      </w:tr>
      <w:tr w:rsidR="00C41744" w:rsidRPr="00C406CA" w14:paraId="389720E9" w14:textId="77777777" w:rsidTr="00BB452C">
        <w:tc>
          <w:tcPr>
            <w:tcW w:w="817" w:type="dxa"/>
          </w:tcPr>
          <w:p w14:paraId="251B7D9E" w14:textId="4D6ECC98"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9.1</w:t>
            </w:r>
          </w:p>
        </w:tc>
        <w:tc>
          <w:tcPr>
            <w:tcW w:w="1128" w:type="dxa"/>
          </w:tcPr>
          <w:p w14:paraId="370EF72A"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2AAED56A" w14:textId="542CE843"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03E1422" w14:textId="429FC03C" w:rsidR="00C41744" w:rsidRPr="00C406CA" w:rsidRDefault="00C41744" w:rsidP="00B81593">
            <w:pPr>
              <w:rPr>
                <w:rFonts w:ascii="Arial" w:eastAsia="Ebrima" w:hAnsi="Arial" w:cs="Arial"/>
                <w:color w:val="000000" w:themeColor="text1"/>
                <w:sz w:val="20"/>
                <w:szCs w:val="20"/>
              </w:rPr>
            </w:pPr>
            <w:r w:rsidRPr="001B35E2">
              <w:rPr>
                <w:rFonts w:ascii="Arial" w:eastAsia="Ebrima" w:hAnsi="Arial" w:cs="Arial"/>
                <w:color w:val="000000" w:themeColor="text1"/>
                <w:sz w:val="20"/>
                <w:szCs w:val="20"/>
                <w:highlight w:val="green"/>
              </w:rPr>
              <w:t>The first payment of £~ payable prior to the date of taking possession. This may be a full month’s rent or a pro rata amount to align the future rent due dates.</w:t>
            </w:r>
          </w:p>
        </w:tc>
      </w:tr>
      <w:tr w:rsidR="00C41744" w:rsidRPr="00C406CA" w14:paraId="4D5C240F" w14:textId="77777777" w:rsidTr="00BB452C">
        <w:tc>
          <w:tcPr>
            <w:tcW w:w="817" w:type="dxa"/>
          </w:tcPr>
          <w:p w14:paraId="2FE290AD" w14:textId="0E3B9656"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9.2</w:t>
            </w:r>
          </w:p>
        </w:tc>
        <w:tc>
          <w:tcPr>
            <w:tcW w:w="1128" w:type="dxa"/>
          </w:tcPr>
          <w:p w14:paraId="21D501A2"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03AC73F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9E911CA" w14:textId="77777777" w:rsidR="00C41744" w:rsidRPr="00C406CA" w:rsidRDefault="00C41744" w:rsidP="00B81593">
            <w:pPr>
              <w:rPr>
                <w:rFonts w:ascii="Arial" w:hAnsi="Arial" w:cs="Arial"/>
                <w:color w:val="000000" w:themeColor="text1"/>
                <w:sz w:val="20"/>
                <w:szCs w:val="20"/>
              </w:rPr>
            </w:pPr>
            <w:r w:rsidRPr="00C406CA">
              <w:rPr>
                <w:rFonts w:ascii="Arial" w:eastAsia="Ebrima" w:hAnsi="Arial" w:cs="Arial"/>
                <w:color w:val="000000" w:themeColor="text1"/>
                <w:sz w:val="20"/>
                <w:szCs w:val="20"/>
              </w:rPr>
              <w:t>The rent shall be paid on the due date, clear of unreasonable or unlawful deductions, to the principal contact, by banker’s standing order or such other method as is agreed.</w:t>
            </w:r>
          </w:p>
        </w:tc>
      </w:tr>
      <w:tr w:rsidR="00C41744" w:rsidRPr="00C406CA" w14:paraId="756A4BEB" w14:textId="77777777" w:rsidTr="00BB452C">
        <w:tc>
          <w:tcPr>
            <w:tcW w:w="817" w:type="dxa"/>
          </w:tcPr>
          <w:p w14:paraId="62E03DB2" w14:textId="53226806"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9.3</w:t>
            </w:r>
          </w:p>
        </w:tc>
        <w:tc>
          <w:tcPr>
            <w:tcW w:w="1128" w:type="dxa"/>
          </w:tcPr>
          <w:p w14:paraId="4FABC53B"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0BBA5409"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6368A75" w14:textId="1EF39C41" w:rsidR="00C41744" w:rsidRPr="00C406CA" w:rsidRDefault="00C41744">
            <w:pPr>
              <w:rPr>
                <w:rFonts w:ascii="Arial" w:hAnsi="Arial" w:cs="Arial"/>
                <w:color w:val="000000" w:themeColor="text1"/>
                <w:sz w:val="20"/>
                <w:szCs w:val="20"/>
              </w:rPr>
            </w:pPr>
            <w:r w:rsidRPr="00C406CA">
              <w:rPr>
                <w:rFonts w:ascii="Arial" w:eastAsia="Ebrima" w:hAnsi="Arial" w:cs="Arial"/>
                <w:color w:val="000000" w:themeColor="text1"/>
                <w:sz w:val="20"/>
                <w:szCs w:val="20"/>
              </w:rPr>
              <w:t>Rental payments overdue by more than seven days will be subject to interest at the rate of 3% over the Bank of England base rate, calculated from the date the payment was due, up until the date payment is received.</w:t>
            </w:r>
          </w:p>
        </w:tc>
      </w:tr>
      <w:tr w:rsidR="00C41744" w:rsidRPr="00C406CA" w14:paraId="247A9E21" w14:textId="77777777" w:rsidTr="00BB452C">
        <w:tc>
          <w:tcPr>
            <w:tcW w:w="817" w:type="dxa"/>
          </w:tcPr>
          <w:p w14:paraId="09EF7707" w14:textId="626124CD"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9.4</w:t>
            </w:r>
          </w:p>
        </w:tc>
        <w:tc>
          <w:tcPr>
            <w:tcW w:w="1128" w:type="dxa"/>
          </w:tcPr>
          <w:p w14:paraId="42B5F660"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59B98881"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DB6AF94" w14:textId="77777777" w:rsidR="00C41744" w:rsidRPr="00C406CA" w:rsidRDefault="00C41744" w:rsidP="00BE421B">
            <w:pPr>
              <w:rPr>
                <w:rFonts w:ascii="Arial" w:hAnsi="Arial" w:cs="Arial"/>
                <w:color w:val="000000" w:themeColor="text1"/>
                <w:sz w:val="20"/>
                <w:szCs w:val="20"/>
              </w:rPr>
            </w:pPr>
            <w:r w:rsidRPr="00C406CA">
              <w:rPr>
                <w:rFonts w:ascii="Arial" w:eastAsia="Ebrima" w:hAnsi="Arial" w:cs="Arial"/>
                <w:color w:val="000000" w:themeColor="text1"/>
                <w:sz w:val="20"/>
                <w:szCs w:val="20"/>
              </w:rPr>
              <w:t>Any person paying the rent, or any part of it, for the dwelling during these contracts shall be deemed to have paid it as agent, for and on behalf of the contract-holder, which the principal contact shall be entitled to assume without enquiry.</w:t>
            </w:r>
          </w:p>
        </w:tc>
      </w:tr>
      <w:tr w:rsidR="00C41744" w:rsidRPr="00C406CA" w14:paraId="6787331A" w14:textId="77777777" w:rsidTr="00BB452C">
        <w:tc>
          <w:tcPr>
            <w:tcW w:w="817" w:type="dxa"/>
          </w:tcPr>
          <w:p w14:paraId="0F1117E8" w14:textId="2020E96F"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9.5</w:t>
            </w:r>
          </w:p>
        </w:tc>
        <w:tc>
          <w:tcPr>
            <w:tcW w:w="1128" w:type="dxa"/>
          </w:tcPr>
          <w:p w14:paraId="1DCED070"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221F1229"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D086E96" w14:textId="77777777" w:rsidR="00C41744" w:rsidRPr="00C406CA" w:rsidRDefault="00C41744" w:rsidP="004704DD">
            <w:pPr>
              <w:rPr>
                <w:rFonts w:ascii="Arial" w:hAnsi="Arial" w:cs="Arial"/>
                <w:color w:val="000000" w:themeColor="text1"/>
                <w:sz w:val="20"/>
                <w:szCs w:val="20"/>
              </w:rPr>
            </w:pPr>
            <w:r w:rsidRPr="00C406CA">
              <w:rPr>
                <w:rFonts w:ascii="Arial" w:eastAsia="Ebrima" w:hAnsi="Arial" w:cs="Arial"/>
                <w:color w:val="000000" w:themeColor="text1"/>
                <w:sz w:val="20"/>
                <w:szCs w:val="20"/>
              </w:rPr>
              <w:t>It is agreed that if the principal contact accepts money after one of the conditions which may lead to a claim for possession by the landlord, acceptance of the money will not create a new contract and the landlord will still, within the restrictions of the law, be able to pursue the claim for possession.</w:t>
            </w:r>
          </w:p>
        </w:tc>
      </w:tr>
      <w:tr w:rsidR="00C41744" w:rsidRPr="00C406CA" w14:paraId="7F232CB2" w14:textId="77777777" w:rsidTr="00BB452C">
        <w:tc>
          <w:tcPr>
            <w:tcW w:w="817" w:type="dxa"/>
          </w:tcPr>
          <w:p w14:paraId="48C058A4" w14:textId="05C43E4A"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9.6</w:t>
            </w:r>
          </w:p>
        </w:tc>
        <w:tc>
          <w:tcPr>
            <w:tcW w:w="1128" w:type="dxa"/>
          </w:tcPr>
          <w:p w14:paraId="16157082" w14:textId="77777777" w:rsidR="00C41744" w:rsidRPr="00183757" w:rsidRDefault="00C41744" w:rsidP="00700EDE">
            <w:pPr>
              <w:rPr>
                <w:rFonts w:ascii="Arial" w:hAnsi="Arial" w:cs="Arial"/>
                <w:color w:val="000000" w:themeColor="text1"/>
                <w:sz w:val="18"/>
                <w:szCs w:val="18"/>
              </w:rPr>
            </w:pPr>
            <w:r w:rsidRPr="00183757">
              <w:rPr>
                <w:rFonts w:ascii="Arial" w:hAnsi="Arial" w:cs="Arial"/>
                <w:color w:val="000000" w:themeColor="text1"/>
                <w:sz w:val="18"/>
                <w:szCs w:val="18"/>
              </w:rPr>
              <w:t>A</w:t>
            </w:r>
          </w:p>
          <w:p w14:paraId="4F89F867"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tcPr>
          <w:p w14:paraId="7B0B64B3" w14:textId="77777777" w:rsidR="00C41744" w:rsidRPr="00C406CA" w:rsidRDefault="00C41744" w:rsidP="00700EDE">
            <w:pPr>
              <w:rPr>
                <w:rFonts w:ascii="Arial" w:hAnsi="Arial" w:cs="Arial"/>
                <w:color w:val="000000" w:themeColor="text1"/>
                <w:sz w:val="20"/>
                <w:szCs w:val="20"/>
              </w:rPr>
            </w:pPr>
            <w:r w:rsidRPr="00C406CA">
              <w:rPr>
                <w:rFonts w:ascii="Arial" w:hAnsi="Arial" w:cs="Arial"/>
                <w:color w:val="000000" w:themeColor="text1"/>
                <w:sz w:val="20"/>
                <w:szCs w:val="20"/>
              </w:rPr>
              <w:t>The principal contact may not vary the rent during the fixed term of this contract.</w:t>
            </w:r>
          </w:p>
        </w:tc>
      </w:tr>
      <w:tr w:rsidR="00C41744" w:rsidRPr="00C406CA" w14:paraId="2F4BBEBE" w14:textId="77777777" w:rsidTr="00BB452C">
        <w:tc>
          <w:tcPr>
            <w:tcW w:w="817" w:type="dxa"/>
          </w:tcPr>
          <w:p w14:paraId="0376AAAB" w14:textId="3EDBE961"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9.7</w:t>
            </w:r>
          </w:p>
        </w:tc>
        <w:tc>
          <w:tcPr>
            <w:tcW w:w="1128" w:type="dxa"/>
          </w:tcPr>
          <w:p w14:paraId="7A7E1B4A" w14:textId="77777777" w:rsidR="00C41744" w:rsidRPr="00183757" w:rsidRDefault="00C41744" w:rsidP="00700EDE">
            <w:pPr>
              <w:rPr>
                <w:rFonts w:ascii="Arial" w:hAnsi="Arial" w:cs="Arial"/>
                <w:color w:val="000000" w:themeColor="text1"/>
                <w:sz w:val="18"/>
                <w:szCs w:val="18"/>
              </w:rPr>
            </w:pPr>
            <w:r w:rsidRPr="00183757">
              <w:rPr>
                <w:rFonts w:ascii="Arial" w:hAnsi="Arial" w:cs="Arial"/>
                <w:color w:val="000000" w:themeColor="text1"/>
                <w:sz w:val="18"/>
                <w:szCs w:val="18"/>
              </w:rPr>
              <w:t>A</w:t>
            </w:r>
          </w:p>
          <w:p w14:paraId="52E9D66D"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6FD3E6D7" w14:textId="164696B5" w:rsidR="00C41744" w:rsidRPr="00C406CA" w:rsidRDefault="00C41744" w:rsidP="004A7C07">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principal contact may vary the rent during the periodic term of this contract by following the process in section 123 of the act, as per the fundamental term below.</w:t>
            </w:r>
          </w:p>
        </w:tc>
      </w:tr>
      <w:tr w:rsidR="00C41744" w:rsidRPr="00C406CA" w14:paraId="21BFD955" w14:textId="77777777" w:rsidTr="00BB452C">
        <w:tc>
          <w:tcPr>
            <w:tcW w:w="817" w:type="dxa"/>
          </w:tcPr>
          <w:p w14:paraId="07E14396" w14:textId="0EE68C3B"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r w:rsidR="00572D4E">
              <w:rPr>
                <w:rFonts w:ascii="Arial" w:hAnsi="Arial" w:cs="Arial"/>
                <w:color w:val="000000"/>
                <w:sz w:val="18"/>
                <w:szCs w:val="18"/>
              </w:rPr>
              <w:t>8</w:t>
            </w:r>
          </w:p>
        </w:tc>
        <w:tc>
          <w:tcPr>
            <w:tcW w:w="1128" w:type="dxa"/>
          </w:tcPr>
          <w:p w14:paraId="67EA8CAF"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2C240272"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7C7EA654" w14:textId="77777777" w:rsidR="00C41744" w:rsidRPr="00C406CA" w:rsidRDefault="00C41744" w:rsidP="00700EDE">
            <w:pPr>
              <w:spacing w:before="120" w:after="120"/>
              <w:rPr>
                <w:rFonts w:ascii="Arial" w:hAnsi="Arial" w:cs="Arial"/>
                <w:b/>
                <w:color w:val="000000" w:themeColor="text1"/>
                <w:sz w:val="24"/>
                <w:szCs w:val="24"/>
              </w:rPr>
            </w:pPr>
            <w:r w:rsidRPr="00C406CA">
              <w:rPr>
                <w:rFonts w:ascii="Arial" w:hAnsi="Arial" w:cs="Arial"/>
                <w:b/>
                <w:color w:val="000000" w:themeColor="text1"/>
                <w:sz w:val="24"/>
                <w:szCs w:val="24"/>
              </w:rPr>
              <w:t>The contract-holder will also pay:</w:t>
            </w:r>
          </w:p>
        </w:tc>
      </w:tr>
      <w:tr w:rsidR="00C41744" w:rsidRPr="00C406CA" w14:paraId="3EF2F0F0" w14:textId="77777777" w:rsidTr="00BB452C">
        <w:tc>
          <w:tcPr>
            <w:tcW w:w="817" w:type="dxa"/>
          </w:tcPr>
          <w:p w14:paraId="58014C3F" w14:textId="7F075F86"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lastRenderedPageBreak/>
              <w:t>9.</w:t>
            </w:r>
            <w:r w:rsidR="00572D4E">
              <w:rPr>
                <w:rFonts w:ascii="Arial" w:hAnsi="Arial" w:cs="Arial"/>
                <w:color w:val="000000"/>
                <w:sz w:val="18"/>
                <w:szCs w:val="18"/>
              </w:rPr>
              <w:t>8</w:t>
            </w:r>
            <w:r>
              <w:rPr>
                <w:rFonts w:ascii="Arial" w:hAnsi="Arial" w:cs="Arial"/>
                <w:color w:val="000000"/>
                <w:sz w:val="18"/>
                <w:szCs w:val="18"/>
              </w:rPr>
              <w:t>.1</w:t>
            </w:r>
          </w:p>
        </w:tc>
        <w:tc>
          <w:tcPr>
            <w:tcW w:w="1128" w:type="dxa"/>
          </w:tcPr>
          <w:p w14:paraId="44D6F9D5"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063B3E45"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9D08109" w14:textId="229369E2" w:rsidR="00C41744" w:rsidRPr="00C406CA" w:rsidRDefault="00C41744" w:rsidP="0078790D">
            <w:pPr>
              <w:rPr>
                <w:rFonts w:ascii="Arial" w:hAnsi="Arial" w:cs="Arial"/>
                <w:color w:val="000000" w:themeColor="text1"/>
                <w:sz w:val="20"/>
                <w:szCs w:val="20"/>
              </w:rPr>
            </w:pPr>
            <w:r w:rsidRPr="00C406CA">
              <w:rPr>
                <w:rFonts w:ascii="Arial" w:eastAsia="Ebrima" w:hAnsi="Arial" w:cs="Arial"/>
                <w:color w:val="000000" w:themeColor="text1"/>
                <w:sz w:val="20"/>
                <w:szCs w:val="20"/>
              </w:rPr>
              <w:t>a fair proportion of all charges, based on the length of their occupation of the dwelling, including water and sewerage charges, rates and assessments (but of an annual or recurring nature only) and for all gas, electricity, oil or solid fuel consumed on the dwelling (including all fixed and standing charges, and including any Green Deal costs) and all charges for the telephone and broadband charges during this contract. If the landlord is held responsible for the payment of any of these bills, the contract-holder agrees to refund to the principal contact the amount covering these bills.</w:t>
            </w:r>
          </w:p>
        </w:tc>
      </w:tr>
      <w:tr w:rsidR="00C41744" w:rsidRPr="00C406CA" w14:paraId="0D11B5DA" w14:textId="77777777" w:rsidTr="00BB452C">
        <w:tc>
          <w:tcPr>
            <w:tcW w:w="817" w:type="dxa"/>
          </w:tcPr>
          <w:p w14:paraId="091209A6" w14:textId="6BD2E4F8"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r w:rsidR="00572D4E">
              <w:rPr>
                <w:rFonts w:ascii="Arial" w:hAnsi="Arial" w:cs="Arial"/>
                <w:color w:val="000000"/>
                <w:sz w:val="18"/>
                <w:szCs w:val="18"/>
              </w:rPr>
              <w:t>8</w:t>
            </w:r>
            <w:r>
              <w:rPr>
                <w:rFonts w:ascii="Arial" w:hAnsi="Arial" w:cs="Arial"/>
                <w:color w:val="000000"/>
                <w:sz w:val="18"/>
                <w:szCs w:val="18"/>
              </w:rPr>
              <w:t>.2</w:t>
            </w:r>
          </w:p>
        </w:tc>
        <w:tc>
          <w:tcPr>
            <w:tcW w:w="1128" w:type="dxa"/>
          </w:tcPr>
          <w:p w14:paraId="1408CC58"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309417CC"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C61C00E" w14:textId="42C78BA9" w:rsidR="00C41744" w:rsidRPr="00C406CA" w:rsidRDefault="00C41744" w:rsidP="00B81593">
            <w:pPr>
              <w:rPr>
                <w:rFonts w:ascii="Arial" w:hAnsi="Arial" w:cs="Arial"/>
                <w:color w:val="000000" w:themeColor="text1"/>
                <w:sz w:val="20"/>
                <w:szCs w:val="20"/>
              </w:rPr>
            </w:pPr>
            <w:r w:rsidRPr="00C406CA">
              <w:rPr>
                <w:rFonts w:ascii="Arial" w:eastAsia="Ebrima" w:hAnsi="Arial" w:cs="Arial"/>
                <w:color w:val="000000" w:themeColor="text1"/>
                <w:sz w:val="20"/>
                <w:szCs w:val="20"/>
              </w:rPr>
              <w:t xml:space="preserve">for the reconnection of water, gas, electricity or telephone if the disconnection results from any act or omission of the contract-holder or their agents. The landlord is not responsible for any connection charges for services such as gas, electricity, water, telephone </w:t>
            </w:r>
            <w:r w:rsidR="002C48B4">
              <w:rPr>
                <w:rFonts w:ascii="Arial" w:eastAsia="Ebrima" w:hAnsi="Arial" w:cs="Arial"/>
                <w:color w:val="000000" w:themeColor="text1"/>
                <w:sz w:val="20"/>
                <w:szCs w:val="20"/>
              </w:rPr>
              <w:t xml:space="preserve">or broadband </w:t>
            </w:r>
            <w:r w:rsidRPr="00C406CA">
              <w:rPr>
                <w:rFonts w:ascii="Arial" w:eastAsia="Ebrima" w:hAnsi="Arial" w:cs="Arial"/>
                <w:color w:val="000000" w:themeColor="text1"/>
                <w:sz w:val="20"/>
                <w:szCs w:val="20"/>
              </w:rPr>
              <w:t>if the services are not currently connected.</w:t>
            </w:r>
          </w:p>
        </w:tc>
      </w:tr>
      <w:tr w:rsidR="00C41744" w:rsidRPr="00C406CA" w14:paraId="47CED7C4" w14:textId="77777777" w:rsidTr="00BB452C">
        <w:tc>
          <w:tcPr>
            <w:tcW w:w="817" w:type="dxa"/>
          </w:tcPr>
          <w:p w14:paraId="7B7A1AB9" w14:textId="64B5E3F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r w:rsidR="00572D4E">
              <w:rPr>
                <w:rFonts w:ascii="Arial" w:hAnsi="Arial" w:cs="Arial"/>
                <w:color w:val="000000"/>
                <w:sz w:val="18"/>
                <w:szCs w:val="18"/>
              </w:rPr>
              <w:t>8</w:t>
            </w:r>
            <w:r>
              <w:rPr>
                <w:rFonts w:ascii="Arial" w:hAnsi="Arial" w:cs="Arial"/>
                <w:color w:val="000000"/>
                <w:sz w:val="18"/>
                <w:szCs w:val="18"/>
              </w:rPr>
              <w:t>.3</w:t>
            </w:r>
          </w:p>
        </w:tc>
        <w:tc>
          <w:tcPr>
            <w:tcW w:w="1128" w:type="dxa"/>
          </w:tcPr>
          <w:p w14:paraId="166023B2"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01461A24"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9658C93" w14:textId="77777777" w:rsidR="00C41744" w:rsidRPr="00C406CA" w:rsidRDefault="00C41744" w:rsidP="00B81593">
            <w:pPr>
              <w:rPr>
                <w:rFonts w:ascii="Arial" w:hAnsi="Arial" w:cs="Arial"/>
                <w:color w:val="000000" w:themeColor="text1"/>
                <w:sz w:val="20"/>
                <w:szCs w:val="20"/>
              </w:rPr>
            </w:pPr>
            <w:r w:rsidRPr="00C406CA">
              <w:rPr>
                <w:rFonts w:ascii="Arial" w:eastAsia="Ebrima" w:hAnsi="Arial" w:cs="Arial"/>
                <w:color w:val="000000" w:themeColor="text1"/>
                <w:sz w:val="20"/>
                <w:szCs w:val="20"/>
              </w:rPr>
              <w:t>the council tax, or any replacement taxation (even of a novel nature), in respect of the dwelling for the term of this contract, unless and until the contract-holder’s right of occupancy is lawfully terminated.</w:t>
            </w:r>
          </w:p>
        </w:tc>
      </w:tr>
      <w:tr w:rsidR="00C41744" w:rsidRPr="00C406CA" w14:paraId="29A99A7B" w14:textId="77777777" w:rsidTr="00BB452C">
        <w:tc>
          <w:tcPr>
            <w:tcW w:w="817" w:type="dxa"/>
          </w:tcPr>
          <w:p w14:paraId="65386307" w14:textId="7FC6957F"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r w:rsidR="00572D4E">
              <w:rPr>
                <w:rFonts w:ascii="Arial" w:hAnsi="Arial" w:cs="Arial"/>
                <w:color w:val="000000"/>
                <w:sz w:val="18"/>
                <w:szCs w:val="18"/>
              </w:rPr>
              <w:t>8</w:t>
            </w:r>
            <w:r>
              <w:rPr>
                <w:rFonts w:ascii="Arial" w:hAnsi="Arial" w:cs="Arial"/>
                <w:color w:val="000000"/>
                <w:sz w:val="18"/>
                <w:szCs w:val="18"/>
              </w:rPr>
              <w:t>.4</w:t>
            </w:r>
          </w:p>
        </w:tc>
        <w:tc>
          <w:tcPr>
            <w:tcW w:w="1128" w:type="dxa"/>
          </w:tcPr>
          <w:p w14:paraId="3F3BE1CE" w14:textId="77777777" w:rsidR="00C41744" w:rsidRPr="00183757" w:rsidRDefault="00C41744" w:rsidP="00885FD4">
            <w:pPr>
              <w:rPr>
                <w:rFonts w:ascii="Arial" w:hAnsi="Arial" w:cs="Arial"/>
                <w:color w:val="000000" w:themeColor="text1"/>
                <w:sz w:val="18"/>
                <w:szCs w:val="18"/>
              </w:rPr>
            </w:pPr>
            <w:r w:rsidRPr="00183757">
              <w:rPr>
                <w:rFonts w:ascii="Arial" w:hAnsi="Arial" w:cs="Arial"/>
                <w:color w:val="000000" w:themeColor="text1"/>
                <w:sz w:val="18"/>
                <w:szCs w:val="18"/>
              </w:rPr>
              <w:t>A</w:t>
            </w:r>
          </w:p>
          <w:p w14:paraId="775262A4" w14:textId="77777777" w:rsidR="00C41744" w:rsidRPr="00C406CA" w:rsidRDefault="00C41744" w:rsidP="00885FD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E9F205F" w14:textId="46802F01" w:rsidR="00C41744" w:rsidRPr="00C406CA" w:rsidRDefault="00C41744" w:rsidP="00A02A40">
            <w:pPr>
              <w:rPr>
                <w:rFonts w:ascii="Arial" w:eastAsia="Ebrima" w:hAnsi="Arial" w:cs="Arial"/>
                <w:color w:val="000000" w:themeColor="text1"/>
              </w:rPr>
            </w:pPr>
            <w:r w:rsidRPr="00C406CA">
              <w:rPr>
                <w:rFonts w:ascii="Arial" w:eastAsia="Ebrima" w:hAnsi="Arial" w:cs="Arial"/>
                <w:color w:val="000000" w:themeColor="text1"/>
                <w:sz w:val="20"/>
                <w:szCs w:val="20"/>
              </w:rPr>
              <w:t xml:space="preserve">the </w:t>
            </w:r>
            <w:r w:rsidR="00A8134C">
              <w:rPr>
                <w:rFonts w:ascii="Arial" w:eastAsia="Ebrima" w:hAnsi="Arial" w:cs="Arial"/>
                <w:color w:val="000000" w:themeColor="text1"/>
                <w:sz w:val="20"/>
                <w:szCs w:val="20"/>
              </w:rPr>
              <w:t xml:space="preserve">actual </w:t>
            </w:r>
            <w:r w:rsidRPr="00C406CA">
              <w:rPr>
                <w:rFonts w:ascii="Arial" w:eastAsia="Ebrima" w:hAnsi="Arial" w:cs="Arial"/>
                <w:color w:val="000000" w:themeColor="text1"/>
                <w:sz w:val="20"/>
                <w:szCs w:val="20"/>
              </w:rPr>
              <w:t>cost</w:t>
            </w:r>
            <w:r w:rsidR="00A8134C">
              <w:rPr>
                <w:rFonts w:ascii="Arial" w:eastAsia="Ebrima" w:hAnsi="Arial" w:cs="Arial"/>
                <w:color w:val="000000" w:themeColor="text1"/>
                <w:sz w:val="20"/>
                <w:szCs w:val="20"/>
              </w:rPr>
              <w:t>s, reasonably incurred,</w:t>
            </w:r>
            <w:r w:rsidRPr="00C406CA">
              <w:rPr>
                <w:rFonts w:ascii="Arial" w:eastAsia="Ebrima" w:hAnsi="Arial" w:cs="Arial"/>
                <w:color w:val="000000" w:themeColor="text1"/>
                <w:sz w:val="20"/>
                <w:szCs w:val="20"/>
              </w:rPr>
              <w:t xml:space="preserve"> of changing, adding or removing any lock or replacing any keys or security devices arising if it is the contract-holder’s fault, or the fault of an invitee of the contract-holder, that such action is required.</w:t>
            </w:r>
          </w:p>
        </w:tc>
      </w:tr>
      <w:tr w:rsidR="00C41744" w:rsidRPr="00C406CA" w14:paraId="27F6A535" w14:textId="77777777" w:rsidTr="00BB452C">
        <w:tc>
          <w:tcPr>
            <w:tcW w:w="817" w:type="dxa"/>
          </w:tcPr>
          <w:p w14:paraId="6A981C79" w14:textId="4F99AEA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r w:rsidR="00572D4E">
              <w:rPr>
                <w:rFonts w:ascii="Arial" w:hAnsi="Arial" w:cs="Arial"/>
                <w:color w:val="000000"/>
                <w:sz w:val="18"/>
                <w:szCs w:val="18"/>
              </w:rPr>
              <w:t>8</w:t>
            </w:r>
            <w:r>
              <w:rPr>
                <w:rFonts w:ascii="Arial" w:hAnsi="Arial" w:cs="Arial"/>
                <w:color w:val="000000"/>
                <w:sz w:val="18"/>
                <w:szCs w:val="18"/>
              </w:rPr>
              <w:t>.5</w:t>
            </w:r>
          </w:p>
        </w:tc>
        <w:tc>
          <w:tcPr>
            <w:tcW w:w="1128" w:type="dxa"/>
          </w:tcPr>
          <w:p w14:paraId="68894C36" w14:textId="77777777" w:rsidR="00C41744" w:rsidRPr="00183757" w:rsidRDefault="00C41744" w:rsidP="00885FD4">
            <w:pPr>
              <w:rPr>
                <w:rFonts w:ascii="Arial" w:hAnsi="Arial" w:cs="Arial"/>
                <w:color w:val="000000" w:themeColor="text1"/>
                <w:sz w:val="18"/>
                <w:szCs w:val="18"/>
              </w:rPr>
            </w:pPr>
            <w:r w:rsidRPr="00183757">
              <w:rPr>
                <w:rFonts w:ascii="Arial" w:hAnsi="Arial" w:cs="Arial"/>
                <w:color w:val="000000" w:themeColor="text1"/>
                <w:sz w:val="18"/>
                <w:szCs w:val="18"/>
              </w:rPr>
              <w:t>A</w:t>
            </w:r>
          </w:p>
          <w:p w14:paraId="763D8FED" w14:textId="77777777" w:rsidR="00C41744" w:rsidRPr="00C406CA" w:rsidRDefault="00C41744" w:rsidP="00885FD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2C76EE9" w14:textId="77777777" w:rsidR="00C41744" w:rsidRPr="00C406CA" w:rsidRDefault="00C41744" w:rsidP="006513FC">
            <w:pPr>
              <w:rPr>
                <w:rFonts w:ascii="Arial" w:hAnsi="Arial" w:cs="Arial"/>
                <w:color w:val="000000" w:themeColor="text1"/>
                <w:sz w:val="20"/>
                <w:szCs w:val="20"/>
              </w:rPr>
            </w:pPr>
            <w:r w:rsidRPr="00C406CA">
              <w:rPr>
                <w:rFonts w:ascii="Arial" w:hAnsi="Arial" w:cs="Arial"/>
                <w:color w:val="000000" w:themeColor="text1"/>
                <w:sz w:val="20"/>
                <w:szCs w:val="20"/>
              </w:rPr>
              <w:t>final accounts to the relevant authorities on possession being returned to the landlord.</w:t>
            </w:r>
          </w:p>
        </w:tc>
      </w:tr>
      <w:tr w:rsidR="00C41744" w:rsidRPr="00C406CA" w14:paraId="788F705F" w14:textId="77777777" w:rsidTr="00BB452C">
        <w:tc>
          <w:tcPr>
            <w:tcW w:w="817" w:type="dxa"/>
          </w:tcPr>
          <w:p w14:paraId="3C2C9D73" w14:textId="41024A2E"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r w:rsidR="00572D4E">
              <w:rPr>
                <w:rFonts w:ascii="Arial" w:hAnsi="Arial" w:cs="Arial"/>
                <w:color w:val="000000"/>
                <w:sz w:val="18"/>
                <w:szCs w:val="18"/>
              </w:rPr>
              <w:t>8</w:t>
            </w:r>
            <w:r>
              <w:rPr>
                <w:rFonts w:ascii="Arial" w:hAnsi="Arial" w:cs="Arial"/>
                <w:color w:val="000000"/>
                <w:sz w:val="18"/>
                <w:szCs w:val="18"/>
              </w:rPr>
              <w:t>.6</w:t>
            </w:r>
          </w:p>
        </w:tc>
        <w:tc>
          <w:tcPr>
            <w:tcW w:w="1128" w:type="dxa"/>
          </w:tcPr>
          <w:p w14:paraId="16A10B4A" w14:textId="77777777" w:rsidR="00C41744" w:rsidRPr="00183757" w:rsidRDefault="00C41744" w:rsidP="00885FD4">
            <w:pPr>
              <w:rPr>
                <w:rFonts w:ascii="Arial" w:hAnsi="Arial" w:cs="Arial"/>
                <w:color w:val="000000" w:themeColor="text1"/>
                <w:sz w:val="18"/>
                <w:szCs w:val="18"/>
              </w:rPr>
            </w:pPr>
            <w:r w:rsidRPr="00183757">
              <w:rPr>
                <w:rFonts w:ascii="Arial" w:hAnsi="Arial" w:cs="Arial"/>
                <w:color w:val="000000" w:themeColor="text1"/>
                <w:sz w:val="18"/>
                <w:szCs w:val="18"/>
              </w:rPr>
              <w:t>A</w:t>
            </w:r>
          </w:p>
          <w:p w14:paraId="3B3AC670" w14:textId="77777777" w:rsidR="00C41744" w:rsidRPr="00C406CA" w:rsidRDefault="00C41744" w:rsidP="00885FD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8DB8523" w14:textId="7E6D0D67" w:rsidR="00C41744" w:rsidRPr="00C406CA" w:rsidRDefault="00C41744" w:rsidP="005B1D9C">
            <w:pPr>
              <w:rPr>
                <w:rFonts w:ascii="Arial" w:hAnsi="Arial" w:cs="Arial"/>
                <w:color w:val="000000" w:themeColor="text1"/>
                <w:sz w:val="20"/>
                <w:szCs w:val="20"/>
              </w:rPr>
            </w:pPr>
            <w:r w:rsidRPr="00C406CA">
              <w:rPr>
                <w:rFonts w:ascii="Arial" w:hAnsi="Arial" w:cs="Arial"/>
                <w:color w:val="000000" w:themeColor="text1"/>
                <w:sz w:val="20"/>
                <w:szCs w:val="20"/>
              </w:rPr>
              <w:t>damages to the principal contact for breaches of any of the conditions of this agreement where the contract-holder is responsible for that breach, subject to any statutory limitations. Damages should simply put the aggrieved party in the same position as they would have been had the contract not been breached.</w:t>
            </w:r>
          </w:p>
        </w:tc>
      </w:tr>
      <w:tr w:rsidR="00C41744" w:rsidRPr="00C406CA" w14:paraId="57CF0E27" w14:textId="77777777" w:rsidTr="00BB452C">
        <w:tc>
          <w:tcPr>
            <w:tcW w:w="817" w:type="dxa"/>
          </w:tcPr>
          <w:p w14:paraId="31D6D27E" w14:textId="4F3286F0"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9.</w:t>
            </w:r>
            <w:r w:rsidR="00572D4E">
              <w:rPr>
                <w:rFonts w:ascii="Arial" w:hAnsi="Arial" w:cs="Arial"/>
                <w:color w:val="000000"/>
                <w:sz w:val="18"/>
                <w:szCs w:val="18"/>
              </w:rPr>
              <w:t>8</w:t>
            </w:r>
            <w:r>
              <w:rPr>
                <w:rFonts w:ascii="Arial" w:hAnsi="Arial" w:cs="Arial"/>
                <w:color w:val="000000"/>
                <w:sz w:val="18"/>
                <w:szCs w:val="18"/>
              </w:rPr>
              <w:t>.7</w:t>
            </w:r>
          </w:p>
        </w:tc>
        <w:tc>
          <w:tcPr>
            <w:tcW w:w="1128" w:type="dxa"/>
          </w:tcPr>
          <w:p w14:paraId="1955E77E" w14:textId="77777777" w:rsidR="00C41744" w:rsidRPr="00183757" w:rsidRDefault="00C41744" w:rsidP="00163FED">
            <w:pPr>
              <w:rPr>
                <w:rFonts w:ascii="Arial" w:hAnsi="Arial" w:cs="Arial"/>
                <w:color w:val="000000" w:themeColor="text1"/>
                <w:sz w:val="18"/>
                <w:szCs w:val="18"/>
              </w:rPr>
            </w:pPr>
            <w:r w:rsidRPr="00183757">
              <w:rPr>
                <w:rFonts w:ascii="Arial" w:hAnsi="Arial" w:cs="Arial"/>
                <w:color w:val="000000" w:themeColor="text1"/>
                <w:sz w:val="18"/>
                <w:szCs w:val="18"/>
              </w:rPr>
              <w:t>A</w:t>
            </w:r>
          </w:p>
          <w:p w14:paraId="0F9E9DB3" w14:textId="77777777" w:rsidR="00C41744" w:rsidRPr="00C406CA" w:rsidRDefault="00C41744" w:rsidP="00163FED">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3149619" w14:textId="77777777" w:rsidR="00C41744" w:rsidRPr="00C406CA" w:rsidRDefault="00C41744" w:rsidP="006513FC">
            <w:pPr>
              <w:rPr>
                <w:rFonts w:ascii="Arial" w:hAnsi="Arial" w:cs="Arial"/>
                <w:color w:val="000000" w:themeColor="text1"/>
                <w:sz w:val="20"/>
                <w:szCs w:val="20"/>
              </w:rPr>
            </w:pPr>
            <w:r w:rsidRPr="00C406CA">
              <w:rPr>
                <w:rFonts w:ascii="Arial" w:hAnsi="Arial" w:cs="Arial"/>
                <w:color w:val="000000" w:themeColor="text1"/>
                <w:sz w:val="20"/>
                <w:szCs w:val="20"/>
              </w:rPr>
              <w:t>the costs for any television licence needed for the dwelling.</w:t>
            </w:r>
          </w:p>
        </w:tc>
      </w:tr>
      <w:tr w:rsidR="00C41744" w:rsidRPr="00C406CA" w14:paraId="2697C94F" w14:textId="77777777" w:rsidTr="00BB452C">
        <w:tc>
          <w:tcPr>
            <w:tcW w:w="817" w:type="dxa"/>
            <w:shd w:val="clear" w:color="auto" w:fill="D9D9D9" w:themeFill="background1" w:themeFillShade="D9"/>
          </w:tcPr>
          <w:p w14:paraId="3D5EDC8A" w14:textId="02BFACB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w:t>
            </w:r>
          </w:p>
        </w:tc>
        <w:tc>
          <w:tcPr>
            <w:tcW w:w="1128" w:type="dxa"/>
            <w:shd w:val="clear" w:color="auto" w:fill="D9D9D9" w:themeFill="background1" w:themeFillShade="D9"/>
          </w:tcPr>
          <w:p w14:paraId="7B3F62F6"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I</w:t>
            </w:r>
          </w:p>
          <w:p w14:paraId="49C4667C"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vAlign w:val="center"/>
          </w:tcPr>
          <w:p w14:paraId="0E9C8B47" w14:textId="77777777" w:rsidR="00C41744" w:rsidRPr="00C406CA" w:rsidRDefault="00C41744" w:rsidP="00775A7A">
            <w:pPr>
              <w:rPr>
                <w:rFonts w:ascii="Arial" w:hAnsi="Arial" w:cs="Arial"/>
                <w:color w:val="000000" w:themeColor="text1"/>
                <w:sz w:val="28"/>
                <w:szCs w:val="28"/>
              </w:rPr>
            </w:pPr>
            <w:r w:rsidRPr="00C406CA">
              <w:rPr>
                <w:rFonts w:ascii="Arial" w:eastAsia="Ebrima" w:hAnsi="Arial" w:cs="Arial"/>
                <w:b/>
                <w:color w:val="000000" w:themeColor="text1"/>
                <w:sz w:val="28"/>
                <w:szCs w:val="28"/>
              </w:rPr>
              <w:t>CONTROL AND USE OF THE DWELLING</w:t>
            </w:r>
          </w:p>
        </w:tc>
      </w:tr>
      <w:tr w:rsidR="00C41744" w:rsidRPr="00C406CA" w14:paraId="693B2CAE" w14:textId="77777777" w:rsidTr="00BB452C">
        <w:tc>
          <w:tcPr>
            <w:tcW w:w="817" w:type="dxa"/>
          </w:tcPr>
          <w:p w14:paraId="28129D1D" w14:textId="39A21E1D"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w:t>
            </w:r>
          </w:p>
        </w:tc>
        <w:tc>
          <w:tcPr>
            <w:tcW w:w="1128" w:type="dxa"/>
          </w:tcPr>
          <w:p w14:paraId="6D222AF6"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52D71FDE"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1EE7545" w14:textId="77777777" w:rsidR="00C41744" w:rsidRPr="00C406CA" w:rsidRDefault="00C41744" w:rsidP="00F32875">
            <w:pPr>
              <w:rPr>
                <w:rFonts w:ascii="Arial" w:eastAsia="Ebrima" w:hAnsi="Arial" w:cs="Arial"/>
                <w:color w:val="000000" w:themeColor="text1"/>
                <w:sz w:val="20"/>
                <w:szCs w:val="20"/>
              </w:rPr>
            </w:pPr>
            <w:r w:rsidRPr="00C406CA">
              <w:rPr>
                <w:rFonts w:ascii="Arial" w:hAnsi="Arial" w:cs="Arial"/>
                <w:color w:val="000000" w:themeColor="text1"/>
                <w:sz w:val="20"/>
                <w:szCs w:val="20"/>
              </w:rPr>
              <w:t xml:space="preserve">1) </w:t>
            </w:r>
            <w:r w:rsidRPr="00C406CA">
              <w:rPr>
                <w:rFonts w:ascii="Arial" w:eastAsia="Ebrima" w:hAnsi="Arial" w:cs="Arial"/>
                <w:color w:val="000000" w:themeColor="text1"/>
                <w:sz w:val="20"/>
                <w:szCs w:val="20"/>
              </w:rPr>
              <w:t>The contract-holder must permit the principal contact or others, after giving 24 hours’ written notice and at reasonable hours of the daytime, to enter the dwelling:</w:t>
            </w:r>
          </w:p>
          <w:p w14:paraId="5415A7F0" w14:textId="77777777" w:rsidR="00C41744" w:rsidRPr="00C406CA" w:rsidRDefault="00C41744" w:rsidP="00F32875">
            <w:pPr>
              <w:pStyle w:val="ListParagraph"/>
              <w:numPr>
                <w:ilvl w:val="0"/>
                <w:numId w:val="22"/>
              </w:numPr>
              <w:spacing w:after="200" w:line="276" w:lineRule="auto"/>
              <w:ind w:left="455"/>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to view the state and condition and to execute repairs and other works upon the dwelling or other properties, or</w:t>
            </w:r>
          </w:p>
          <w:p w14:paraId="5DD89427" w14:textId="77777777" w:rsidR="00C41744" w:rsidRPr="00C406CA" w:rsidRDefault="00C41744" w:rsidP="00F32875">
            <w:pPr>
              <w:pStyle w:val="ListParagraph"/>
              <w:numPr>
                <w:ilvl w:val="0"/>
                <w:numId w:val="22"/>
              </w:numPr>
              <w:spacing w:after="200" w:line="276" w:lineRule="auto"/>
              <w:ind w:left="455"/>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to </w:t>
            </w:r>
            <w:proofErr w:type="gramStart"/>
            <w:r w:rsidRPr="00C406CA">
              <w:rPr>
                <w:rFonts w:ascii="Arial" w:eastAsia="Ebrima" w:hAnsi="Arial" w:cs="Arial"/>
                <w:color w:val="000000" w:themeColor="text1"/>
                <w:sz w:val="20"/>
                <w:szCs w:val="20"/>
              </w:rPr>
              <w:t>show prospective purchasers the dwelling at all times</w:t>
            </w:r>
            <w:proofErr w:type="gramEnd"/>
            <w:r w:rsidRPr="00C406CA">
              <w:rPr>
                <w:rFonts w:ascii="Arial" w:eastAsia="Ebrima" w:hAnsi="Arial" w:cs="Arial"/>
                <w:color w:val="000000" w:themeColor="text1"/>
                <w:sz w:val="20"/>
                <w:szCs w:val="20"/>
              </w:rPr>
              <w:t xml:space="preserve"> during the contract and to erect a board to indicate that the dwelling is for sale, or</w:t>
            </w:r>
          </w:p>
          <w:p w14:paraId="58B88092" w14:textId="77777777" w:rsidR="00C41744" w:rsidRPr="00C406CA" w:rsidRDefault="00C41744" w:rsidP="00F32875">
            <w:pPr>
              <w:pStyle w:val="ListParagraph"/>
              <w:numPr>
                <w:ilvl w:val="0"/>
                <w:numId w:val="22"/>
              </w:numPr>
              <w:spacing w:after="200" w:line="276" w:lineRule="auto"/>
              <w:ind w:left="455"/>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to show prospective contract-holders or tenants the dwelling, during the last month of the contract and to erect a board to indicate that the dwelling is to let.</w:t>
            </w:r>
          </w:p>
          <w:p w14:paraId="39294A2A" w14:textId="77777777" w:rsidR="00C41744" w:rsidRPr="00C406CA" w:rsidRDefault="00C41744" w:rsidP="00F32875">
            <w:pPr>
              <w:pStyle w:val="ListParagraph"/>
              <w:numPr>
                <w:ilvl w:val="0"/>
                <w:numId w:val="22"/>
              </w:numPr>
              <w:ind w:left="453" w:hanging="357"/>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to take photographs for use in promoting the dwelling for sale or rental, or as evidence of damage or breach of this contract.</w:t>
            </w:r>
          </w:p>
          <w:p w14:paraId="000F0108" w14:textId="77777777" w:rsidR="00C41744" w:rsidRPr="00C406CA" w:rsidRDefault="00C41744" w:rsidP="0053607B">
            <w:pPr>
              <w:rPr>
                <w:rFonts w:ascii="Arial" w:hAnsi="Arial" w:cs="Arial"/>
                <w:color w:val="000000" w:themeColor="text1"/>
                <w:sz w:val="20"/>
                <w:szCs w:val="20"/>
              </w:rPr>
            </w:pPr>
            <w:r w:rsidRPr="00C406CA">
              <w:rPr>
                <w:rFonts w:ascii="Arial" w:hAnsi="Arial" w:cs="Arial"/>
                <w:color w:val="000000" w:themeColor="text1"/>
                <w:sz w:val="20"/>
                <w:szCs w:val="20"/>
              </w:rPr>
              <w:t>The contract-holder will ensure that the electricity and gas is kept on, the dwelling is kept in a tidy and presentable condition and the dwelling is kept warm during viewing periods.</w:t>
            </w:r>
          </w:p>
          <w:p w14:paraId="5AA7463A" w14:textId="05492B3E" w:rsidR="00C41744" w:rsidRPr="00C406CA" w:rsidRDefault="00C41744" w:rsidP="0053607B">
            <w:pPr>
              <w:rPr>
                <w:rFonts w:ascii="Arial" w:hAnsi="Arial" w:cs="Arial"/>
                <w:color w:val="000000" w:themeColor="text1"/>
                <w:sz w:val="20"/>
                <w:szCs w:val="20"/>
              </w:rPr>
            </w:pPr>
            <w:r w:rsidRPr="00C406CA">
              <w:rPr>
                <w:rFonts w:ascii="Arial" w:hAnsi="Arial" w:cs="Arial"/>
                <w:color w:val="000000" w:themeColor="text1"/>
                <w:sz w:val="20"/>
                <w:szCs w:val="20"/>
              </w:rPr>
              <w:t>2) On being given at least 24 hours’ notice, the contract-holder must allow the principal contact, or others, access for any other reasonable purpose for the general management of the building or dwelling including (but not limited to): surveyors, energy assessors and contractors.</w:t>
            </w:r>
          </w:p>
          <w:p w14:paraId="5E3E135C" w14:textId="77777777" w:rsidR="00C41744" w:rsidRPr="00C406CA" w:rsidRDefault="00C41744" w:rsidP="0053607B">
            <w:pPr>
              <w:rPr>
                <w:rFonts w:ascii="Arial" w:hAnsi="Arial" w:cs="Arial"/>
                <w:color w:val="000000" w:themeColor="text1"/>
                <w:sz w:val="20"/>
                <w:szCs w:val="20"/>
              </w:rPr>
            </w:pPr>
            <w:r w:rsidRPr="00C406CA">
              <w:rPr>
                <w:rFonts w:ascii="Arial" w:hAnsi="Arial" w:cs="Arial"/>
                <w:color w:val="000000" w:themeColor="text1"/>
                <w:sz w:val="20"/>
                <w:szCs w:val="20"/>
              </w:rPr>
              <w:t>3) The contract-holder must afford all reasonable facilities for executing any works or repairs which the landlord is entitled to execute.</w:t>
            </w:r>
          </w:p>
          <w:p w14:paraId="0E79944E" w14:textId="5679B462" w:rsidR="00C41744" w:rsidRPr="00C406CA" w:rsidRDefault="00C41744" w:rsidP="00A02A40">
            <w:pPr>
              <w:rPr>
                <w:rFonts w:ascii="Arial" w:hAnsi="Arial" w:cs="Arial"/>
                <w:color w:val="000000" w:themeColor="text1"/>
                <w:sz w:val="20"/>
                <w:szCs w:val="20"/>
              </w:rPr>
            </w:pPr>
            <w:r w:rsidRPr="00C406CA">
              <w:rPr>
                <w:rFonts w:ascii="Arial" w:hAnsi="Arial" w:cs="Arial"/>
                <w:color w:val="000000" w:themeColor="text1"/>
                <w:sz w:val="20"/>
                <w:szCs w:val="20"/>
              </w:rPr>
              <w:t xml:space="preserve">4) Any breach of any part of paragraph (1), (2) or (3) of this term may result in the contract-holder being liable for any costs or losses (including potential costs or losses)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the breach. Those costs or losses include (but are not limited to) potential rent loss and contractor call-out fees which the landlord may not otherwise have been liable for.</w:t>
            </w:r>
          </w:p>
        </w:tc>
      </w:tr>
      <w:tr w:rsidR="00C41744" w:rsidRPr="00C406CA" w14:paraId="7BB38D7C" w14:textId="77777777" w:rsidTr="00BB452C">
        <w:tc>
          <w:tcPr>
            <w:tcW w:w="817" w:type="dxa"/>
          </w:tcPr>
          <w:p w14:paraId="1E2DFFD5" w14:textId="20E462C9"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10.2</w:t>
            </w:r>
          </w:p>
        </w:tc>
        <w:tc>
          <w:tcPr>
            <w:tcW w:w="1128" w:type="dxa"/>
          </w:tcPr>
          <w:p w14:paraId="65BC4214" w14:textId="77777777" w:rsidR="00C41744" w:rsidRPr="00183757" w:rsidRDefault="00C41744" w:rsidP="00F32875">
            <w:pPr>
              <w:rPr>
                <w:rFonts w:ascii="Arial" w:hAnsi="Arial" w:cs="Arial"/>
                <w:color w:val="000000" w:themeColor="text1"/>
                <w:sz w:val="18"/>
                <w:szCs w:val="18"/>
              </w:rPr>
            </w:pPr>
            <w:r w:rsidRPr="00183757">
              <w:rPr>
                <w:rFonts w:ascii="Arial" w:hAnsi="Arial" w:cs="Arial"/>
                <w:color w:val="000000" w:themeColor="text1"/>
                <w:sz w:val="18"/>
                <w:szCs w:val="18"/>
              </w:rPr>
              <w:t>A</w:t>
            </w:r>
          </w:p>
          <w:p w14:paraId="023FDFD9" w14:textId="77777777" w:rsidR="00C41744" w:rsidRPr="00C406CA" w:rsidRDefault="00C41744" w:rsidP="00F3287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77B2E7E" w14:textId="2C0DF3B5" w:rsidR="00C41744" w:rsidRPr="00C406CA" w:rsidRDefault="00C41744" w:rsidP="00180201">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Where a valid written notice of the need to enter to view the state and condition of the dwelling or to effect works (except in case of emergency when access shall be immediate) has been served, the contract-holder agrees to the use of management keys to gain access if the contract-holder is unable to grant access.</w:t>
            </w:r>
          </w:p>
        </w:tc>
      </w:tr>
      <w:tr w:rsidR="00C41744" w:rsidRPr="00C406CA" w14:paraId="0A2B0694" w14:textId="77777777" w:rsidTr="00BB452C">
        <w:tc>
          <w:tcPr>
            <w:tcW w:w="817" w:type="dxa"/>
          </w:tcPr>
          <w:p w14:paraId="1B648995" w14:textId="19DAEE8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10.3</w:t>
            </w:r>
          </w:p>
        </w:tc>
        <w:tc>
          <w:tcPr>
            <w:tcW w:w="1128" w:type="dxa"/>
          </w:tcPr>
          <w:p w14:paraId="7AFEEB9F" w14:textId="77777777" w:rsidR="00C41744" w:rsidRPr="00183757" w:rsidRDefault="00C41744" w:rsidP="00B82639">
            <w:pPr>
              <w:rPr>
                <w:rFonts w:ascii="Arial" w:hAnsi="Arial" w:cs="Arial"/>
                <w:color w:val="000000" w:themeColor="text1"/>
                <w:sz w:val="18"/>
                <w:szCs w:val="18"/>
              </w:rPr>
            </w:pPr>
            <w:r w:rsidRPr="00183757">
              <w:rPr>
                <w:rFonts w:ascii="Arial" w:hAnsi="Arial" w:cs="Arial"/>
                <w:color w:val="000000" w:themeColor="text1"/>
                <w:sz w:val="18"/>
                <w:szCs w:val="18"/>
              </w:rPr>
              <w:t>A</w:t>
            </w:r>
          </w:p>
          <w:p w14:paraId="20A23271" w14:textId="77777777" w:rsidR="00C41744" w:rsidRPr="00C406CA" w:rsidRDefault="00C41744" w:rsidP="00B8263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975E050" w14:textId="77777777" w:rsidR="00C41744" w:rsidRPr="00C406CA" w:rsidRDefault="00C41744" w:rsidP="00EC0318">
            <w:pPr>
              <w:rPr>
                <w:rFonts w:ascii="Arial" w:hAnsi="Arial" w:cs="Arial"/>
                <w:color w:val="000000" w:themeColor="text1"/>
                <w:sz w:val="20"/>
                <w:szCs w:val="20"/>
              </w:rPr>
            </w:pPr>
            <w:r w:rsidRPr="00C406CA">
              <w:rPr>
                <w:rFonts w:ascii="Arial" w:hAnsi="Arial" w:cs="Arial"/>
                <w:color w:val="000000" w:themeColor="text1"/>
                <w:sz w:val="20"/>
                <w:szCs w:val="20"/>
              </w:rPr>
              <w:t>The contract-holder must not permit any visitor to stay in the dwelling for a period of more than three weeks within any three-month period without consent.</w:t>
            </w:r>
          </w:p>
        </w:tc>
      </w:tr>
      <w:tr w:rsidR="00C41744" w:rsidRPr="00C406CA" w14:paraId="120ADA35" w14:textId="77777777" w:rsidTr="00BB452C">
        <w:trPr>
          <w:trHeight w:val="464"/>
        </w:trPr>
        <w:tc>
          <w:tcPr>
            <w:tcW w:w="817" w:type="dxa"/>
          </w:tcPr>
          <w:p w14:paraId="2FA80102" w14:textId="36798FE9"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10.4</w:t>
            </w:r>
          </w:p>
        </w:tc>
        <w:tc>
          <w:tcPr>
            <w:tcW w:w="1128" w:type="dxa"/>
          </w:tcPr>
          <w:p w14:paraId="5B3B67C4"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1108B355"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5D4714A" w14:textId="77777777" w:rsidR="00C41744" w:rsidRPr="00C406CA" w:rsidRDefault="00C41744">
            <w:pPr>
              <w:rPr>
                <w:rFonts w:ascii="Arial" w:hAnsi="Arial" w:cs="Arial"/>
                <w:color w:val="000000" w:themeColor="text1"/>
                <w:sz w:val="20"/>
                <w:szCs w:val="20"/>
              </w:rPr>
            </w:pPr>
            <w:r w:rsidRPr="00C406CA">
              <w:rPr>
                <w:rFonts w:ascii="Arial" w:hAnsi="Arial" w:cs="Arial"/>
                <w:color w:val="000000" w:themeColor="text1"/>
                <w:sz w:val="20"/>
                <w:szCs w:val="20"/>
              </w:rPr>
              <w:t>The contract-holder must use the dwelling as a private dwelling only and occupy the dwelling as the contract-holder’s only or principal home.</w:t>
            </w:r>
          </w:p>
        </w:tc>
      </w:tr>
      <w:tr w:rsidR="00C41744" w:rsidRPr="00C406CA" w14:paraId="0342D3B3" w14:textId="77777777" w:rsidTr="00BB452C">
        <w:tc>
          <w:tcPr>
            <w:tcW w:w="817" w:type="dxa"/>
          </w:tcPr>
          <w:p w14:paraId="4561F12E" w14:textId="0C2F2741"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10.5</w:t>
            </w:r>
          </w:p>
        </w:tc>
        <w:tc>
          <w:tcPr>
            <w:tcW w:w="1128" w:type="dxa"/>
          </w:tcPr>
          <w:p w14:paraId="596E47F4" w14:textId="77777777" w:rsidR="00C41744" w:rsidRPr="00183757" w:rsidRDefault="00C41744" w:rsidP="00700EDE">
            <w:pPr>
              <w:rPr>
                <w:rFonts w:ascii="Arial" w:hAnsi="Arial" w:cs="Arial"/>
                <w:color w:val="000000" w:themeColor="text1"/>
                <w:sz w:val="18"/>
                <w:szCs w:val="18"/>
              </w:rPr>
            </w:pPr>
            <w:r w:rsidRPr="00183757">
              <w:rPr>
                <w:rFonts w:ascii="Arial" w:hAnsi="Arial" w:cs="Arial"/>
                <w:color w:val="000000" w:themeColor="text1"/>
                <w:sz w:val="18"/>
                <w:szCs w:val="18"/>
              </w:rPr>
              <w:t>A</w:t>
            </w:r>
          </w:p>
          <w:p w14:paraId="76CB3819"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D341CD4" w14:textId="540F9A46" w:rsidR="00C41744" w:rsidRPr="00C406CA" w:rsidRDefault="00C41744" w:rsidP="00700EDE">
            <w:pPr>
              <w:rPr>
                <w:rFonts w:ascii="Arial" w:hAnsi="Arial" w:cs="Arial"/>
                <w:color w:val="000000" w:themeColor="text1"/>
                <w:sz w:val="20"/>
                <w:szCs w:val="20"/>
              </w:rPr>
            </w:pPr>
            <w:r w:rsidRPr="00C406CA">
              <w:rPr>
                <w:rFonts w:ascii="Arial" w:eastAsia="Ebrima" w:hAnsi="Arial" w:cs="Arial"/>
                <w:color w:val="000000" w:themeColor="text1"/>
                <w:sz w:val="20"/>
                <w:szCs w:val="20"/>
              </w:rPr>
              <w:t>The contract-holder must not smoke (including vaping and shisha pipes) within the dwelling or any building within which the dwelling is situated, nor permit friends, other occupiers or visitors to do the same.</w:t>
            </w:r>
          </w:p>
        </w:tc>
      </w:tr>
      <w:tr w:rsidR="00C41744" w:rsidRPr="00C406CA" w14:paraId="0F394097" w14:textId="77777777" w:rsidTr="00BB452C">
        <w:tc>
          <w:tcPr>
            <w:tcW w:w="817" w:type="dxa"/>
          </w:tcPr>
          <w:p w14:paraId="35C0360C" w14:textId="0FFB586C"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10.6</w:t>
            </w:r>
          </w:p>
        </w:tc>
        <w:tc>
          <w:tcPr>
            <w:tcW w:w="1128" w:type="dxa"/>
          </w:tcPr>
          <w:p w14:paraId="29E630CC" w14:textId="77777777" w:rsidR="00C41744" w:rsidRPr="00183757" w:rsidRDefault="00C41744" w:rsidP="00700EDE">
            <w:pPr>
              <w:rPr>
                <w:rFonts w:ascii="Arial" w:hAnsi="Arial" w:cs="Arial"/>
                <w:color w:val="000000" w:themeColor="text1"/>
                <w:sz w:val="18"/>
                <w:szCs w:val="18"/>
              </w:rPr>
            </w:pPr>
            <w:r w:rsidRPr="00183757">
              <w:rPr>
                <w:rFonts w:ascii="Arial" w:hAnsi="Arial" w:cs="Arial"/>
                <w:color w:val="000000" w:themeColor="text1"/>
                <w:sz w:val="18"/>
                <w:szCs w:val="18"/>
              </w:rPr>
              <w:t>A</w:t>
            </w:r>
          </w:p>
          <w:p w14:paraId="7EEAC2B2"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F3C1689" w14:textId="77777777" w:rsidR="00C41744" w:rsidRPr="00C406CA" w:rsidRDefault="00C41744" w:rsidP="00882811">
            <w:pPr>
              <w:rPr>
                <w:rFonts w:ascii="Arial" w:hAnsi="Arial" w:cs="Arial"/>
                <w:color w:val="000000" w:themeColor="text1"/>
                <w:sz w:val="20"/>
                <w:szCs w:val="20"/>
              </w:rPr>
            </w:pPr>
            <w:r w:rsidRPr="00C406CA">
              <w:rPr>
                <w:rFonts w:ascii="Arial" w:eastAsia="Ebrima" w:hAnsi="Arial" w:cs="Arial"/>
                <w:color w:val="000000" w:themeColor="text1"/>
                <w:sz w:val="20"/>
                <w:szCs w:val="20"/>
              </w:rPr>
              <w:t xml:space="preserve">Not use, or suffer the dwelling to be used, for any illegal or immoral purpose (note, unauthorised taking or possession of controlled drugs </w:t>
            </w:r>
            <w:proofErr w:type="gramStart"/>
            <w:r w:rsidRPr="00C406CA">
              <w:rPr>
                <w:rFonts w:ascii="Arial" w:eastAsia="Ebrima" w:hAnsi="Arial" w:cs="Arial"/>
                <w:color w:val="000000" w:themeColor="text1"/>
                <w:sz w:val="20"/>
                <w:szCs w:val="20"/>
              </w:rPr>
              <w:t>is considered to be</w:t>
            </w:r>
            <w:proofErr w:type="gramEnd"/>
            <w:r w:rsidRPr="00C406CA">
              <w:rPr>
                <w:rFonts w:ascii="Arial" w:eastAsia="Ebrima" w:hAnsi="Arial" w:cs="Arial"/>
                <w:color w:val="000000" w:themeColor="text1"/>
                <w:sz w:val="20"/>
                <w:szCs w:val="20"/>
              </w:rPr>
              <w:t xml:space="preserve"> illegal for the purpose of this clause).</w:t>
            </w:r>
          </w:p>
        </w:tc>
      </w:tr>
      <w:tr w:rsidR="00C41744" w:rsidRPr="00C406CA" w14:paraId="1A57D52A" w14:textId="77777777" w:rsidTr="00BB452C">
        <w:tc>
          <w:tcPr>
            <w:tcW w:w="817" w:type="dxa"/>
          </w:tcPr>
          <w:p w14:paraId="226FAAE3" w14:textId="3EC2DCEB"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10.7</w:t>
            </w:r>
          </w:p>
        </w:tc>
        <w:tc>
          <w:tcPr>
            <w:tcW w:w="1128" w:type="dxa"/>
          </w:tcPr>
          <w:p w14:paraId="30FB8BA0" w14:textId="77777777" w:rsidR="00C41744" w:rsidRPr="00183757" w:rsidRDefault="00C41744" w:rsidP="00EC0318">
            <w:pPr>
              <w:rPr>
                <w:rFonts w:ascii="Arial" w:hAnsi="Arial" w:cs="Arial"/>
                <w:color w:val="000000" w:themeColor="text1"/>
                <w:sz w:val="18"/>
                <w:szCs w:val="18"/>
              </w:rPr>
            </w:pPr>
            <w:r w:rsidRPr="00183757">
              <w:rPr>
                <w:rFonts w:ascii="Arial" w:hAnsi="Arial" w:cs="Arial"/>
                <w:color w:val="000000" w:themeColor="text1"/>
                <w:sz w:val="18"/>
                <w:szCs w:val="18"/>
              </w:rPr>
              <w:t>A</w:t>
            </w:r>
          </w:p>
          <w:p w14:paraId="3D2845B4" w14:textId="77777777" w:rsidR="00C41744" w:rsidRPr="00C406CA" w:rsidRDefault="00C41744" w:rsidP="00EC0318">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D06D64B" w14:textId="77777777" w:rsidR="00C41744" w:rsidRPr="00C406CA" w:rsidRDefault="00C41744" w:rsidP="00EC0318">
            <w:pPr>
              <w:rPr>
                <w:rFonts w:ascii="Arial" w:eastAsia="Ebrima" w:hAnsi="Arial" w:cs="Arial"/>
                <w:color w:val="000000" w:themeColor="text1"/>
                <w:sz w:val="20"/>
                <w:szCs w:val="20"/>
              </w:rPr>
            </w:pPr>
            <w:r w:rsidRPr="00C406CA">
              <w:rPr>
                <w:rFonts w:ascii="Arial" w:hAnsi="Arial" w:cs="Arial"/>
                <w:color w:val="000000" w:themeColor="text1"/>
                <w:sz w:val="20"/>
                <w:szCs w:val="20"/>
              </w:rPr>
              <w:t>The contract-holder must not add, or permit to be added, any aerial, antenna or satellite dish to the building without consent.</w:t>
            </w:r>
          </w:p>
        </w:tc>
      </w:tr>
      <w:tr w:rsidR="00C41744" w:rsidRPr="00C406CA" w14:paraId="7482A546" w14:textId="77777777" w:rsidTr="00BB452C">
        <w:tc>
          <w:tcPr>
            <w:tcW w:w="817" w:type="dxa"/>
          </w:tcPr>
          <w:p w14:paraId="36995E89" w14:textId="2BA8A420"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lastRenderedPageBreak/>
              <w:t>10.8</w:t>
            </w:r>
          </w:p>
        </w:tc>
        <w:tc>
          <w:tcPr>
            <w:tcW w:w="1128" w:type="dxa"/>
          </w:tcPr>
          <w:p w14:paraId="34CC830A" w14:textId="77777777" w:rsidR="00C41744" w:rsidRPr="00183757" w:rsidRDefault="00C41744" w:rsidP="00317B2E">
            <w:pPr>
              <w:rPr>
                <w:rFonts w:ascii="Arial" w:hAnsi="Arial" w:cs="Arial"/>
                <w:color w:val="000000" w:themeColor="text1"/>
                <w:sz w:val="18"/>
                <w:szCs w:val="18"/>
              </w:rPr>
            </w:pPr>
            <w:r w:rsidRPr="00183757">
              <w:rPr>
                <w:rFonts w:ascii="Arial" w:hAnsi="Arial" w:cs="Arial"/>
                <w:color w:val="000000" w:themeColor="text1"/>
                <w:sz w:val="18"/>
                <w:szCs w:val="18"/>
              </w:rPr>
              <w:t>A</w:t>
            </w:r>
          </w:p>
          <w:p w14:paraId="24CBE53C" w14:textId="77777777" w:rsidR="00C41744" w:rsidRPr="00C406CA" w:rsidRDefault="00C41744" w:rsidP="00317B2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D25F707" w14:textId="734A3EA2" w:rsidR="00C41744" w:rsidRPr="00C406CA" w:rsidRDefault="00C41744" w:rsidP="00D739CE">
            <w:pPr>
              <w:rPr>
                <w:rFonts w:ascii="Arial" w:hAnsi="Arial" w:cs="Arial"/>
                <w:color w:val="000000" w:themeColor="text1"/>
                <w:sz w:val="20"/>
                <w:szCs w:val="20"/>
              </w:rPr>
            </w:pPr>
            <w:r w:rsidRPr="00C406CA">
              <w:rPr>
                <w:rFonts w:ascii="Arial" w:hAnsi="Arial" w:cs="Arial"/>
                <w:color w:val="000000" w:themeColor="text1"/>
                <w:sz w:val="20"/>
                <w:szCs w:val="20"/>
              </w:rPr>
              <w:t>The contract-holder must comply with the control measures contained within the Legionella Risk Assessment given at the commencement of the original contract and notify the principal contact promptly if such control measures cannot be adhered to.</w:t>
            </w:r>
          </w:p>
        </w:tc>
      </w:tr>
      <w:tr w:rsidR="00C41744" w:rsidRPr="00C406CA" w14:paraId="76CF4C16" w14:textId="77777777" w:rsidTr="00BB452C">
        <w:tc>
          <w:tcPr>
            <w:tcW w:w="817" w:type="dxa"/>
          </w:tcPr>
          <w:p w14:paraId="530B778C" w14:textId="417FBD5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10.9</w:t>
            </w:r>
          </w:p>
        </w:tc>
        <w:tc>
          <w:tcPr>
            <w:tcW w:w="1128" w:type="dxa"/>
          </w:tcPr>
          <w:p w14:paraId="79F61F48" w14:textId="77777777" w:rsidR="00C41744" w:rsidRPr="00183757" w:rsidRDefault="00C41744" w:rsidP="00163FED">
            <w:pPr>
              <w:rPr>
                <w:rFonts w:ascii="Arial" w:hAnsi="Arial" w:cs="Arial"/>
                <w:color w:val="000000" w:themeColor="text1"/>
                <w:sz w:val="18"/>
                <w:szCs w:val="18"/>
              </w:rPr>
            </w:pPr>
            <w:r w:rsidRPr="00183757">
              <w:rPr>
                <w:rFonts w:ascii="Arial" w:hAnsi="Arial" w:cs="Arial"/>
                <w:color w:val="000000" w:themeColor="text1"/>
                <w:sz w:val="18"/>
                <w:szCs w:val="18"/>
              </w:rPr>
              <w:t>A</w:t>
            </w:r>
          </w:p>
          <w:p w14:paraId="721AFCCC" w14:textId="77777777" w:rsidR="00C41744" w:rsidRPr="00C406CA" w:rsidRDefault="00C41744" w:rsidP="00163FED">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06110D4" w14:textId="438AF413" w:rsidR="00C41744" w:rsidRPr="00C406CA" w:rsidRDefault="00C41744" w:rsidP="00687684">
            <w:pPr>
              <w:rPr>
                <w:rFonts w:ascii="Arial" w:hAnsi="Arial" w:cs="Arial"/>
                <w:color w:val="000000" w:themeColor="text1"/>
                <w:sz w:val="20"/>
                <w:szCs w:val="20"/>
              </w:rPr>
            </w:pPr>
            <w:r w:rsidRPr="00C406CA">
              <w:rPr>
                <w:rFonts w:ascii="Arial" w:hAnsi="Arial" w:cs="Arial"/>
                <w:color w:val="000000" w:themeColor="text1"/>
                <w:sz w:val="20"/>
                <w:szCs w:val="20"/>
              </w:rPr>
              <w:t xml:space="preserve">The contract-holder must perform and observe all valid obligations of any head-lease or covenant on the dwelling, a copy of which has been provided to the contract-holder, save for those relating to the payment of rent or service charges and to refund to the principal contact all </w:t>
            </w:r>
            <w:r w:rsidR="00687684">
              <w:rPr>
                <w:rFonts w:ascii="Arial" w:hAnsi="Arial" w:cs="Arial"/>
                <w:color w:val="000000" w:themeColor="text1"/>
                <w:sz w:val="20"/>
                <w:szCs w:val="20"/>
              </w:rPr>
              <w:t>actual</w:t>
            </w:r>
            <w:r w:rsidRPr="00C406CA">
              <w:rPr>
                <w:rFonts w:ascii="Arial" w:hAnsi="Arial" w:cs="Arial"/>
                <w:color w:val="000000" w:themeColor="text1"/>
                <w:sz w:val="20"/>
                <w:szCs w:val="20"/>
              </w:rPr>
              <w:t xml:space="preserve"> costs</w:t>
            </w:r>
            <w:r w:rsidR="00687684">
              <w:rPr>
                <w:rFonts w:ascii="Arial" w:hAnsi="Arial" w:cs="Arial"/>
                <w:color w:val="000000" w:themeColor="text1"/>
                <w:sz w:val="20"/>
                <w:szCs w:val="20"/>
              </w:rPr>
              <w:t>, reasonably incurred,</w:t>
            </w:r>
            <w:r w:rsidRPr="00C406CA">
              <w:rPr>
                <w:rFonts w:ascii="Arial" w:hAnsi="Arial" w:cs="Arial"/>
                <w:color w:val="000000" w:themeColor="text1"/>
                <w:sz w:val="20"/>
                <w:szCs w:val="20"/>
              </w:rPr>
              <w:t xml:space="preserve"> resulting from all claims, damages, costs, charges and expenses whatsoever in relation to any breach of these obligations.</w:t>
            </w:r>
          </w:p>
        </w:tc>
      </w:tr>
      <w:tr w:rsidR="00C41744" w:rsidRPr="00C406CA" w14:paraId="71E7C591" w14:textId="77777777" w:rsidTr="00BB452C">
        <w:tc>
          <w:tcPr>
            <w:tcW w:w="817" w:type="dxa"/>
          </w:tcPr>
          <w:p w14:paraId="09A6D53E" w14:textId="7020A339"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10.10</w:t>
            </w:r>
          </w:p>
        </w:tc>
        <w:tc>
          <w:tcPr>
            <w:tcW w:w="1128" w:type="dxa"/>
          </w:tcPr>
          <w:p w14:paraId="604F58B4" w14:textId="77777777" w:rsidR="00C41744" w:rsidRPr="00183757" w:rsidRDefault="00C41744" w:rsidP="00163FED">
            <w:pPr>
              <w:rPr>
                <w:rFonts w:ascii="Arial" w:hAnsi="Arial" w:cs="Arial"/>
                <w:color w:val="000000" w:themeColor="text1"/>
                <w:sz w:val="18"/>
                <w:szCs w:val="18"/>
              </w:rPr>
            </w:pPr>
            <w:r w:rsidRPr="00183757">
              <w:rPr>
                <w:rFonts w:ascii="Arial" w:hAnsi="Arial" w:cs="Arial"/>
                <w:color w:val="000000" w:themeColor="text1"/>
                <w:sz w:val="18"/>
                <w:szCs w:val="18"/>
              </w:rPr>
              <w:t>A</w:t>
            </w:r>
          </w:p>
          <w:p w14:paraId="5F0ADF89" w14:textId="77777777" w:rsidR="00C41744" w:rsidRPr="00C406CA" w:rsidRDefault="00C41744" w:rsidP="00163FED">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F2E650F" w14:textId="0251BD53" w:rsidR="00C41744" w:rsidRPr="00C406CA" w:rsidRDefault="00C41744" w:rsidP="00163FED">
            <w:pPr>
              <w:rPr>
                <w:rFonts w:ascii="Arial" w:hAnsi="Arial" w:cs="Arial"/>
                <w:color w:val="000000" w:themeColor="text1"/>
                <w:sz w:val="20"/>
                <w:szCs w:val="20"/>
              </w:rPr>
            </w:pPr>
            <w:r w:rsidRPr="00C406CA">
              <w:rPr>
                <w:rFonts w:ascii="Arial" w:hAnsi="Arial" w:cs="Arial"/>
                <w:color w:val="000000" w:themeColor="text1"/>
                <w:sz w:val="20"/>
                <w:szCs w:val="20"/>
              </w:rPr>
              <w:t>The contract-holder must not keep, or permit to be kept, any vehicle that is not validly licensed for use on the highway, any commercial vehicle, boat, caravan, trailer, hut or shed on the dwelling, including outside areas without consent.</w:t>
            </w:r>
          </w:p>
        </w:tc>
      </w:tr>
      <w:tr w:rsidR="00C41744" w:rsidRPr="00C406CA" w14:paraId="03EE6C9D" w14:textId="77777777" w:rsidTr="00BB452C">
        <w:tc>
          <w:tcPr>
            <w:tcW w:w="817" w:type="dxa"/>
          </w:tcPr>
          <w:p w14:paraId="639332B3" w14:textId="390CD6D4"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10.11</w:t>
            </w:r>
          </w:p>
        </w:tc>
        <w:tc>
          <w:tcPr>
            <w:tcW w:w="1128" w:type="dxa"/>
          </w:tcPr>
          <w:p w14:paraId="210CF3F1" w14:textId="77777777" w:rsidR="00C41744" w:rsidRPr="00183757" w:rsidRDefault="00C41744" w:rsidP="00B30999">
            <w:pPr>
              <w:rPr>
                <w:rFonts w:ascii="Arial" w:hAnsi="Arial" w:cs="Arial"/>
                <w:color w:val="000000" w:themeColor="text1"/>
                <w:sz w:val="18"/>
                <w:szCs w:val="18"/>
              </w:rPr>
            </w:pPr>
            <w:r w:rsidRPr="00183757">
              <w:rPr>
                <w:rFonts w:ascii="Arial" w:hAnsi="Arial" w:cs="Arial"/>
                <w:color w:val="000000" w:themeColor="text1"/>
                <w:sz w:val="18"/>
                <w:szCs w:val="18"/>
              </w:rPr>
              <w:t>A</w:t>
            </w:r>
          </w:p>
          <w:p w14:paraId="08F72225" w14:textId="77777777" w:rsidR="00C41744" w:rsidRPr="00C406CA" w:rsidRDefault="00C41744" w:rsidP="00B3099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BE5A4C2" w14:textId="77777777" w:rsidR="00C41744" w:rsidRPr="00C406CA" w:rsidRDefault="00C41744" w:rsidP="00B30999">
            <w:pPr>
              <w:rPr>
                <w:rFonts w:ascii="Arial" w:eastAsia="Ebrima" w:hAnsi="Arial" w:cs="Arial"/>
                <w:color w:val="000000" w:themeColor="text1"/>
                <w:sz w:val="20"/>
                <w:szCs w:val="20"/>
              </w:rPr>
            </w:pPr>
            <w:r w:rsidRPr="00C406CA">
              <w:rPr>
                <w:rFonts w:ascii="Arial" w:hAnsi="Arial" w:cs="Arial"/>
                <w:color w:val="000000" w:themeColor="text1"/>
                <w:sz w:val="20"/>
                <w:szCs w:val="20"/>
              </w:rPr>
              <w:t>The contract-holder must not make additional keys for the locks without consent. All keys, access devices, remote controls and parking permits are to be returned when possession of the dwelling is returned to the principal contact.</w:t>
            </w:r>
          </w:p>
        </w:tc>
      </w:tr>
      <w:tr w:rsidR="00C41744" w:rsidRPr="00C406CA" w14:paraId="6AF05361" w14:textId="77777777" w:rsidTr="00BB452C">
        <w:tc>
          <w:tcPr>
            <w:tcW w:w="817" w:type="dxa"/>
          </w:tcPr>
          <w:p w14:paraId="6CC9771C" w14:textId="4C8E520D"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10.12</w:t>
            </w:r>
          </w:p>
        </w:tc>
        <w:tc>
          <w:tcPr>
            <w:tcW w:w="1128" w:type="dxa"/>
          </w:tcPr>
          <w:p w14:paraId="07EB503B" w14:textId="77777777" w:rsidR="00C41744" w:rsidRPr="00183757" w:rsidRDefault="00C41744" w:rsidP="00B30999">
            <w:pPr>
              <w:rPr>
                <w:rFonts w:ascii="Arial" w:hAnsi="Arial" w:cs="Arial"/>
                <w:color w:val="000000" w:themeColor="text1"/>
                <w:sz w:val="18"/>
                <w:szCs w:val="18"/>
              </w:rPr>
            </w:pPr>
            <w:r w:rsidRPr="00183757">
              <w:rPr>
                <w:rFonts w:ascii="Arial" w:hAnsi="Arial" w:cs="Arial"/>
                <w:color w:val="000000" w:themeColor="text1"/>
                <w:sz w:val="18"/>
                <w:szCs w:val="18"/>
              </w:rPr>
              <w:t>A</w:t>
            </w:r>
          </w:p>
          <w:p w14:paraId="6971A001" w14:textId="77777777" w:rsidR="00C41744" w:rsidRPr="00C406CA" w:rsidRDefault="00C41744" w:rsidP="00B30999">
            <w:pPr>
              <w:rPr>
                <w:rFonts w:ascii="Arial" w:hAnsi="Arial" w:cs="Arial"/>
                <w:b/>
                <w:color w:val="000000" w:themeColor="text1"/>
                <w:sz w:val="18"/>
                <w:szCs w:val="18"/>
              </w:rPr>
            </w:pPr>
            <w:r w:rsidRPr="00C406CA">
              <w:rPr>
                <w:rFonts w:ascii="Arial" w:hAnsi="Arial" w:cs="Arial"/>
                <w:color w:val="000000" w:themeColor="text1"/>
                <w:sz w:val="18"/>
                <w:szCs w:val="18"/>
              </w:rPr>
              <w:t>FT &amp; PT</w:t>
            </w:r>
          </w:p>
        </w:tc>
        <w:tc>
          <w:tcPr>
            <w:tcW w:w="8971" w:type="dxa"/>
          </w:tcPr>
          <w:p w14:paraId="47142586" w14:textId="77777777" w:rsidR="00C41744" w:rsidRPr="00C406CA" w:rsidRDefault="00C41744" w:rsidP="00B77251">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contract-holder must, except in the event of an emergency, when going outside the dwelling take the keys or other access devices to regain access.</w:t>
            </w:r>
          </w:p>
        </w:tc>
      </w:tr>
      <w:tr w:rsidR="00C41744" w:rsidRPr="00C406CA" w14:paraId="44B9B84A" w14:textId="77777777" w:rsidTr="00BB452C">
        <w:tc>
          <w:tcPr>
            <w:tcW w:w="817" w:type="dxa"/>
          </w:tcPr>
          <w:p w14:paraId="20BB97F1" w14:textId="52344C10"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10.13</w:t>
            </w:r>
          </w:p>
        </w:tc>
        <w:tc>
          <w:tcPr>
            <w:tcW w:w="1128" w:type="dxa"/>
          </w:tcPr>
          <w:p w14:paraId="57C0BB03" w14:textId="77777777" w:rsidR="00C41744" w:rsidRPr="00183757" w:rsidRDefault="00C41744" w:rsidP="00B30999">
            <w:pPr>
              <w:rPr>
                <w:rFonts w:ascii="Arial" w:hAnsi="Arial" w:cs="Arial"/>
                <w:color w:val="000000" w:themeColor="text1"/>
                <w:sz w:val="18"/>
                <w:szCs w:val="18"/>
              </w:rPr>
            </w:pPr>
            <w:r w:rsidRPr="00183757">
              <w:rPr>
                <w:rFonts w:ascii="Arial" w:hAnsi="Arial" w:cs="Arial"/>
                <w:color w:val="000000" w:themeColor="text1"/>
                <w:sz w:val="18"/>
                <w:szCs w:val="18"/>
              </w:rPr>
              <w:t>A</w:t>
            </w:r>
          </w:p>
          <w:p w14:paraId="17D3405A" w14:textId="77777777" w:rsidR="00C41744" w:rsidRPr="00C406CA" w:rsidRDefault="00C41744" w:rsidP="00B3099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E588381" w14:textId="77777777" w:rsidR="00C41744" w:rsidRPr="00C406CA" w:rsidRDefault="00C41744" w:rsidP="00B3099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The contract-holder must ensure that the dwelling is </w:t>
            </w:r>
            <w:proofErr w:type="gramStart"/>
            <w:r w:rsidRPr="00C406CA">
              <w:rPr>
                <w:rFonts w:ascii="Arial" w:eastAsia="Ebrima" w:hAnsi="Arial" w:cs="Arial"/>
                <w:color w:val="000000" w:themeColor="text1"/>
                <w:sz w:val="20"/>
                <w:szCs w:val="20"/>
              </w:rPr>
              <w:t>kept secure at all times</w:t>
            </w:r>
            <w:proofErr w:type="gramEnd"/>
            <w:r w:rsidRPr="00C406CA">
              <w:rPr>
                <w:rFonts w:ascii="Arial" w:eastAsia="Ebrima" w:hAnsi="Arial" w:cs="Arial"/>
                <w:color w:val="000000" w:themeColor="text1"/>
                <w:sz w:val="20"/>
                <w:szCs w:val="20"/>
              </w:rPr>
              <w:t>, locking doors and windows ~and activating burglar alarms as appropriate.</w:t>
            </w:r>
          </w:p>
        </w:tc>
      </w:tr>
      <w:tr w:rsidR="00C41744" w:rsidRPr="00C406CA" w14:paraId="5F5F6464" w14:textId="77777777" w:rsidTr="00BB452C">
        <w:tc>
          <w:tcPr>
            <w:tcW w:w="817" w:type="dxa"/>
          </w:tcPr>
          <w:p w14:paraId="23DFD337" w14:textId="17F8A32C"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10.14</w:t>
            </w:r>
          </w:p>
        </w:tc>
        <w:tc>
          <w:tcPr>
            <w:tcW w:w="1128" w:type="dxa"/>
          </w:tcPr>
          <w:p w14:paraId="5CB6A0C6" w14:textId="77777777" w:rsidR="00C41744" w:rsidRPr="00183757" w:rsidRDefault="00C41744" w:rsidP="00B30999">
            <w:pPr>
              <w:rPr>
                <w:rFonts w:ascii="Arial" w:hAnsi="Arial" w:cs="Arial"/>
                <w:color w:val="000000" w:themeColor="text1"/>
                <w:sz w:val="18"/>
                <w:szCs w:val="18"/>
              </w:rPr>
            </w:pPr>
            <w:r w:rsidRPr="00183757">
              <w:rPr>
                <w:rFonts w:ascii="Arial" w:hAnsi="Arial" w:cs="Arial"/>
                <w:color w:val="000000" w:themeColor="text1"/>
                <w:sz w:val="18"/>
                <w:szCs w:val="18"/>
              </w:rPr>
              <w:t>A</w:t>
            </w:r>
          </w:p>
          <w:p w14:paraId="6542A3D2" w14:textId="77777777" w:rsidR="00C41744" w:rsidRPr="00C406CA" w:rsidRDefault="00C41744" w:rsidP="00B3099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8938B9A" w14:textId="759E5914" w:rsidR="00C41744" w:rsidRPr="00C406CA" w:rsidRDefault="00C41744" w:rsidP="00B30999">
            <w:pPr>
              <w:rPr>
                <w:rFonts w:ascii="Arial" w:eastAsia="Ebrima" w:hAnsi="Arial" w:cs="Arial"/>
                <w:color w:val="000000" w:themeColor="text1"/>
                <w:sz w:val="20"/>
                <w:szCs w:val="20"/>
              </w:rPr>
            </w:pPr>
            <w:r w:rsidRPr="00C406CA">
              <w:rPr>
                <w:rFonts w:ascii="Arial" w:hAnsi="Arial" w:cs="Arial"/>
                <w:color w:val="000000" w:themeColor="text1"/>
                <w:sz w:val="20"/>
                <w:szCs w:val="20"/>
              </w:rPr>
              <w:t>The contract-holder must ensure that the keys or other access devices are not kept or transported in such a way so that the address of the dwelling can be identified if the keys or other access devices are lost or stolen.</w:t>
            </w:r>
          </w:p>
        </w:tc>
      </w:tr>
      <w:tr w:rsidR="00C41744" w:rsidRPr="00C406CA" w14:paraId="61986BBA" w14:textId="77777777" w:rsidTr="00BB452C">
        <w:tc>
          <w:tcPr>
            <w:tcW w:w="817" w:type="dxa"/>
          </w:tcPr>
          <w:p w14:paraId="699B3B2C" w14:textId="0B9D04F6"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10.15</w:t>
            </w:r>
          </w:p>
        </w:tc>
        <w:tc>
          <w:tcPr>
            <w:tcW w:w="1128" w:type="dxa"/>
          </w:tcPr>
          <w:p w14:paraId="033A07F1" w14:textId="77777777" w:rsidR="00C41744" w:rsidRPr="00183757" w:rsidRDefault="00C41744" w:rsidP="00006AA2">
            <w:pPr>
              <w:rPr>
                <w:rFonts w:ascii="Arial" w:hAnsi="Arial" w:cs="Arial"/>
                <w:color w:val="000000" w:themeColor="text1"/>
                <w:sz w:val="18"/>
                <w:szCs w:val="18"/>
              </w:rPr>
            </w:pPr>
            <w:r w:rsidRPr="00183757">
              <w:rPr>
                <w:rFonts w:ascii="Arial" w:hAnsi="Arial" w:cs="Arial"/>
                <w:color w:val="000000" w:themeColor="text1"/>
                <w:sz w:val="18"/>
                <w:szCs w:val="18"/>
              </w:rPr>
              <w:t>A</w:t>
            </w:r>
          </w:p>
          <w:p w14:paraId="644F4CD0" w14:textId="77777777" w:rsidR="00C41744" w:rsidRPr="00C406CA" w:rsidRDefault="00C41744" w:rsidP="00006AA2">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142C478" w14:textId="77777777" w:rsidR="00C41744" w:rsidRPr="00C406CA" w:rsidRDefault="00C41744" w:rsidP="00006AA2">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contract-holder must not:</w:t>
            </w:r>
          </w:p>
          <w:p w14:paraId="09781892" w14:textId="77777777" w:rsidR="00C41744" w:rsidRPr="00C406CA" w:rsidRDefault="00C41744" w:rsidP="00006AA2">
            <w:pPr>
              <w:pStyle w:val="ListParagraph"/>
              <w:numPr>
                <w:ilvl w:val="0"/>
                <w:numId w:val="24"/>
              </w:numPr>
              <w:ind w:left="455"/>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keep, use or permit to be used on the dwelling any portable fuel burning appliance including gas heaters, oil stoves and paraffin heaters, except as provided by the landlord.</w:t>
            </w:r>
          </w:p>
          <w:p w14:paraId="5F535EDF" w14:textId="77777777" w:rsidR="00C41744" w:rsidRPr="00C406CA" w:rsidRDefault="00C41744" w:rsidP="00006AA2">
            <w:pPr>
              <w:pStyle w:val="ListParagraph"/>
              <w:numPr>
                <w:ilvl w:val="0"/>
                <w:numId w:val="24"/>
              </w:numPr>
              <w:ind w:left="455"/>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keep, use or permit to be used on the dwelling any other appliance against the terms of the insurance of the dwelling.</w:t>
            </w:r>
          </w:p>
          <w:p w14:paraId="1C6B75F1" w14:textId="77777777" w:rsidR="00C41744" w:rsidRPr="00C406CA" w:rsidRDefault="00C41744" w:rsidP="00006AA2">
            <w:pPr>
              <w:pStyle w:val="ListParagraph"/>
              <w:numPr>
                <w:ilvl w:val="0"/>
                <w:numId w:val="24"/>
              </w:numPr>
              <w:ind w:left="455"/>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leave any lit candles or bonfires unattended.</w:t>
            </w:r>
          </w:p>
        </w:tc>
      </w:tr>
      <w:tr w:rsidR="00C41744" w:rsidRPr="00C406CA" w14:paraId="1C62B9E6" w14:textId="77777777" w:rsidTr="00BB452C">
        <w:tc>
          <w:tcPr>
            <w:tcW w:w="817" w:type="dxa"/>
          </w:tcPr>
          <w:p w14:paraId="2F699BDB" w14:textId="1AF9F9DE"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10.16</w:t>
            </w:r>
          </w:p>
        </w:tc>
        <w:tc>
          <w:tcPr>
            <w:tcW w:w="1128" w:type="dxa"/>
          </w:tcPr>
          <w:p w14:paraId="018CFFDF" w14:textId="77777777" w:rsidR="00C41744" w:rsidRPr="00183757" w:rsidRDefault="00C41744" w:rsidP="00700EDE">
            <w:pPr>
              <w:rPr>
                <w:rFonts w:ascii="Arial" w:hAnsi="Arial" w:cs="Arial"/>
                <w:color w:val="000000" w:themeColor="text1"/>
                <w:sz w:val="18"/>
                <w:szCs w:val="18"/>
              </w:rPr>
            </w:pPr>
            <w:r w:rsidRPr="00183757">
              <w:rPr>
                <w:rFonts w:ascii="Arial" w:hAnsi="Arial" w:cs="Arial"/>
                <w:color w:val="000000" w:themeColor="text1"/>
                <w:sz w:val="18"/>
                <w:szCs w:val="18"/>
              </w:rPr>
              <w:t>A</w:t>
            </w:r>
          </w:p>
          <w:p w14:paraId="1940C34A"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490A6FA" w14:textId="56CC4974" w:rsidR="00C41744" w:rsidRPr="00C406CA" w:rsidRDefault="00C41744" w:rsidP="00C54182">
            <w:pPr>
              <w:rPr>
                <w:rFonts w:ascii="Arial" w:hAnsi="Arial" w:cs="Arial"/>
                <w:color w:val="000000" w:themeColor="text1"/>
                <w:sz w:val="20"/>
                <w:szCs w:val="20"/>
              </w:rPr>
            </w:pPr>
            <w:r w:rsidRPr="00C406CA">
              <w:rPr>
                <w:rFonts w:ascii="Arial" w:eastAsia="Ebrima" w:hAnsi="Arial" w:cs="Arial"/>
                <w:color w:val="000000" w:themeColor="text1"/>
                <w:sz w:val="20"/>
                <w:szCs w:val="20"/>
              </w:rPr>
              <w:t>The contract-holder must not do anything, or allow anything to remain on the dwelling, or in any areas used in common with others, that may reasonably be considered to be or likely to become or cause a nuisance, annoyance, disturbance or inconvenience to the landlord, other contract-holders, the owners or occupiers of neighbouring property or others with a lawful activity in the locality.</w:t>
            </w:r>
          </w:p>
        </w:tc>
      </w:tr>
      <w:tr w:rsidR="00C41744" w:rsidRPr="00C406CA" w14:paraId="218F5FA4" w14:textId="77777777" w:rsidTr="00BB452C">
        <w:tc>
          <w:tcPr>
            <w:tcW w:w="817" w:type="dxa"/>
          </w:tcPr>
          <w:p w14:paraId="12826C19" w14:textId="574EED9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10.17</w:t>
            </w:r>
          </w:p>
        </w:tc>
        <w:tc>
          <w:tcPr>
            <w:tcW w:w="1128" w:type="dxa"/>
          </w:tcPr>
          <w:p w14:paraId="3079AFC2" w14:textId="77777777" w:rsidR="00C41744" w:rsidRPr="00183757" w:rsidRDefault="00C41744" w:rsidP="00700EDE">
            <w:pPr>
              <w:rPr>
                <w:rFonts w:ascii="Arial" w:hAnsi="Arial" w:cs="Arial"/>
                <w:color w:val="000000" w:themeColor="text1"/>
                <w:sz w:val="18"/>
                <w:szCs w:val="18"/>
              </w:rPr>
            </w:pPr>
            <w:r w:rsidRPr="00183757">
              <w:rPr>
                <w:rFonts w:ascii="Arial" w:hAnsi="Arial" w:cs="Arial"/>
                <w:color w:val="000000" w:themeColor="text1"/>
                <w:sz w:val="18"/>
                <w:szCs w:val="18"/>
              </w:rPr>
              <w:t>A</w:t>
            </w:r>
          </w:p>
          <w:p w14:paraId="4758738D" w14:textId="77777777" w:rsidR="00C41744" w:rsidRPr="00C406CA" w:rsidRDefault="00C41744" w:rsidP="00700ED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755CC67" w14:textId="77777777" w:rsidR="00C41744" w:rsidRPr="00C406CA" w:rsidRDefault="00C41744" w:rsidP="00700EDE">
            <w:pPr>
              <w:rPr>
                <w:rFonts w:ascii="Arial" w:hAnsi="Arial" w:cs="Arial"/>
                <w:color w:val="000000" w:themeColor="text1"/>
                <w:sz w:val="20"/>
                <w:szCs w:val="20"/>
              </w:rPr>
            </w:pPr>
            <w:r w:rsidRPr="00C406CA">
              <w:rPr>
                <w:rFonts w:ascii="Arial" w:eastAsia="Ebrima" w:hAnsi="Arial" w:cs="Arial"/>
                <w:color w:val="000000" w:themeColor="text1"/>
                <w:sz w:val="20"/>
                <w:szCs w:val="20"/>
              </w:rPr>
              <w:t xml:space="preserve">The contract-holder must not allow the playing of excessively loud music at the dwelling and further will not make or permit any noise or play any radio, television or other equipment in or about the dwelling between the hours of 10pm and 7am </w:t>
            </w:r>
            <w:proofErr w:type="gramStart"/>
            <w:r w:rsidRPr="00C406CA">
              <w:rPr>
                <w:rFonts w:ascii="Arial" w:eastAsia="Ebrima" w:hAnsi="Arial" w:cs="Arial"/>
                <w:color w:val="000000" w:themeColor="text1"/>
                <w:sz w:val="20"/>
                <w:szCs w:val="20"/>
              </w:rPr>
              <w:t>so as to</w:t>
            </w:r>
            <w:proofErr w:type="gramEnd"/>
            <w:r w:rsidRPr="00C406CA">
              <w:rPr>
                <w:rFonts w:ascii="Arial" w:eastAsia="Ebrima" w:hAnsi="Arial" w:cs="Arial"/>
                <w:color w:val="000000" w:themeColor="text1"/>
                <w:sz w:val="20"/>
                <w:szCs w:val="20"/>
              </w:rPr>
              <w:t xml:space="preserve"> be an audible nuisance outside of the dwelling.</w:t>
            </w:r>
          </w:p>
        </w:tc>
      </w:tr>
      <w:tr w:rsidR="00C41744" w:rsidRPr="00C406CA" w14:paraId="1C5F9120" w14:textId="77777777" w:rsidTr="00BB452C">
        <w:tc>
          <w:tcPr>
            <w:tcW w:w="817" w:type="dxa"/>
          </w:tcPr>
          <w:p w14:paraId="1454D05A" w14:textId="2049FCE5"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10.18</w:t>
            </w:r>
          </w:p>
        </w:tc>
        <w:tc>
          <w:tcPr>
            <w:tcW w:w="1128" w:type="dxa"/>
          </w:tcPr>
          <w:p w14:paraId="14C9C1E6"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1B2046AF"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0446EE8" w14:textId="7FD67155"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contract-holder must not permit or suffer to be done on the dwelling anything that may constitute negligence, misuse or failure to act reasonably by the contract-holder or any of their visitors or friends which may render the landlord’s insurance of the dwelling void or voidable (i.e., no longer providing cover), or which results in an insurance claim or increases the rate of premium for such insurance.</w:t>
            </w:r>
          </w:p>
        </w:tc>
      </w:tr>
      <w:tr w:rsidR="00C41744" w:rsidRPr="00C406CA" w14:paraId="0EB66573" w14:textId="77777777" w:rsidTr="00BB452C">
        <w:tc>
          <w:tcPr>
            <w:tcW w:w="817" w:type="dxa"/>
          </w:tcPr>
          <w:p w14:paraId="194F401C" w14:textId="552CF1A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10.19</w:t>
            </w:r>
          </w:p>
        </w:tc>
        <w:tc>
          <w:tcPr>
            <w:tcW w:w="1128" w:type="dxa"/>
          </w:tcPr>
          <w:p w14:paraId="105B3097"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1563D019"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1330E3F" w14:textId="77777777"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The contract-holder has the use of all appliances provided in the </w:t>
            </w:r>
            <w:proofErr w:type="gramStart"/>
            <w:r w:rsidRPr="00C406CA">
              <w:rPr>
                <w:rFonts w:ascii="Arial" w:eastAsia="Ebrima" w:hAnsi="Arial" w:cs="Arial"/>
                <w:color w:val="000000" w:themeColor="text1"/>
                <w:sz w:val="20"/>
                <w:szCs w:val="20"/>
              </w:rPr>
              <w:t>dwelling, and</w:t>
            </w:r>
            <w:proofErr w:type="gramEnd"/>
            <w:r w:rsidRPr="00C406CA">
              <w:rPr>
                <w:rFonts w:ascii="Arial" w:eastAsia="Ebrima" w:hAnsi="Arial" w:cs="Arial"/>
                <w:color w:val="000000" w:themeColor="text1"/>
                <w:sz w:val="20"/>
                <w:szCs w:val="20"/>
              </w:rPr>
              <w:t xml:space="preserve"> listed in the inventory (if there is one) save those which are noted as not working. However, should any items require repair, or be beyond repair, the landlord does not undertake to arrange a repair, to pay for any costs of repair or to replace the appliance, except those which the landlord is required by law to maintain.</w:t>
            </w:r>
          </w:p>
        </w:tc>
      </w:tr>
      <w:tr w:rsidR="00C41744" w:rsidRPr="00C406CA" w14:paraId="34D5702D" w14:textId="77777777" w:rsidTr="00BB452C">
        <w:tc>
          <w:tcPr>
            <w:tcW w:w="817" w:type="dxa"/>
          </w:tcPr>
          <w:p w14:paraId="065EA919" w14:textId="140D3B82"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10.20</w:t>
            </w:r>
          </w:p>
        </w:tc>
        <w:tc>
          <w:tcPr>
            <w:tcW w:w="1128" w:type="dxa"/>
          </w:tcPr>
          <w:p w14:paraId="7889E006" w14:textId="77777777" w:rsidR="00C41744" w:rsidRPr="00183757" w:rsidRDefault="00C41744" w:rsidP="00D0122C">
            <w:pPr>
              <w:rPr>
                <w:rFonts w:ascii="Arial" w:hAnsi="Arial" w:cs="Arial"/>
                <w:color w:val="000000" w:themeColor="text1"/>
                <w:sz w:val="18"/>
                <w:szCs w:val="18"/>
              </w:rPr>
            </w:pPr>
            <w:r w:rsidRPr="00183757">
              <w:rPr>
                <w:rFonts w:ascii="Arial" w:hAnsi="Arial" w:cs="Arial"/>
                <w:color w:val="000000" w:themeColor="text1"/>
                <w:sz w:val="18"/>
                <w:szCs w:val="18"/>
              </w:rPr>
              <w:t>A</w:t>
            </w:r>
          </w:p>
          <w:p w14:paraId="5C642C01" w14:textId="77777777" w:rsidR="00C41744" w:rsidRPr="00C406CA" w:rsidRDefault="00C41744" w:rsidP="00D0122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9F91CE0" w14:textId="42779981" w:rsidR="00C41744" w:rsidRPr="00C406CA" w:rsidRDefault="00C41744" w:rsidP="008261C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dwelling is ~not let as a house in multiple occupation within the meaning of the Housing Act 2004. The dwelling does ~not require a licence to be able to be let lawfully. The contract-holder agrees not to use the dwelling in any way that changes either of these facts.</w:t>
            </w:r>
          </w:p>
        </w:tc>
      </w:tr>
      <w:tr w:rsidR="00C41744" w:rsidRPr="00C406CA" w14:paraId="086C0C8B" w14:textId="77777777" w:rsidTr="00BB452C">
        <w:tc>
          <w:tcPr>
            <w:tcW w:w="817" w:type="dxa"/>
          </w:tcPr>
          <w:p w14:paraId="7B3D4E07" w14:textId="7C38879D"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10.21</w:t>
            </w:r>
          </w:p>
        </w:tc>
        <w:tc>
          <w:tcPr>
            <w:tcW w:w="1128" w:type="dxa"/>
          </w:tcPr>
          <w:p w14:paraId="79E76105"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3C81EE09"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F95946D" w14:textId="77777777"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licence for this dwelling allows a maximum of ~ individuals from ~ separate families. The contract-holder agrees to do nothing that would breach these requirements.</w:t>
            </w:r>
          </w:p>
        </w:tc>
      </w:tr>
      <w:tr w:rsidR="00C41744" w:rsidRPr="00C406CA" w14:paraId="1404215A" w14:textId="77777777" w:rsidTr="00BB452C">
        <w:tc>
          <w:tcPr>
            <w:tcW w:w="817" w:type="dxa"/>
          </w:tcPr>
          <w:p w14:paraId="3429D609" w14:textId="2FB8748A"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10.22</w:t>
            </w:r>
          </w:p>
        </w:tc>
        <w:tc>
          <w:tcPr>
            <w:tcW w:w="1128" w:type="dxa"/>
          </w:tcPr>
          <w:p w14:paraId="4404F12F" w14:textId="77777777" w:rsidR="00C41744" w:rsidRPr="00183757" w:rsidRDefault="00C41744" w:rsidP="00317B2E">
            <w:pPr>
              <w:rPr>
                <w:rFonts w:ascii="Arial" w:hAnsi="Arial" w:cs="Arial"/>
                <w:color w:val="000000" w:themeColor="text1"/>
                <w:sz w:val="18"/>
                <w:szCs w:val="18"/>
              </w:rPr>
            </w:pPr>
            <w:r w:rsidRPr="00183757">
              <w:rPr>
                <w:rFonts w:ascii="Arial" w:hAnsi="Arial" w:cs="Arial"/>
                <w:color w:val="000000" w:themeColor="text1"/>
                <w:sz w:val="18"/>
                <w:szCs w:val="18"/>
              </w:rPr>
              <w:t>A</w:t>
            </w:r>
          </w:p>
          <w:p w14:paraId="0CA570B8" w14:textId="77777777" w:rsidR="00C41744" w:rsidRPr="00C406CA" w:rsidRDefault="00C41744" w:rsidP="00317B2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1E1F1C0" w14:textId="77777777" w:rsidR="00C41744" w:rsidRPr="00C406CA" w:rsidRDefault="00C41744" w:rsidP="00882811">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~The loft is not considered safe for the contract-holder to access or use as storage. The contract-holder could be injured by falling off the ladder or through the ceiling or on cables, pipes and other hazards in the loft. It is for insulation and services such as electrical cables and water tanks. </w:t>
            </w:r>
            <w:proofErr w:type="gramStart"/>
            <w:r w:rsidRPr="00C406CA">
              <w:rPr>
                <w:rFonts w:ascii="Arial" w:eastAsia="Ebrima" w:hAnsi="Arial" w:cs="Arial"/>
                <w:color w:val="000000" w:themeColor="text1"/>
                <w:sz w:val="20"/>
                <w:szCs w:val="20"/>
              </w:rPr>
              <w:t>Therefore</w:t>
            </w:r>
            <w:proofErr w:type="gramEnd"/>
            <w:r w:rsidRPr="00C406CA">
              <w:rPr>
                <w:rFonts w:ascii="Arial" w:eastAsia="Ebrima" w:hAnsi="Arial" w:cs="Arial"/>
                <w:color w:val="000000" w:themeColor="text1"/>
                <w:sz w:val="20"/>
                <w:szCs w:val="20"/>
              </w:rPr>
              <w:t xml:space="preserve"> the contract-holder agrees not to access the loft space at the dwelling or use it for storage or any other purpose.</w:t>
            </w:r>
          </w:p>
        </w:tc>
      </w:tr>
      <w:tr w:rsidR="00C41744" w:rsidRPr="00C406CA" w14:paraId="1DF556B9" w14:textId="77777777" w:rsidTr="00BB452C">
        <w:tc>
          <w:tcPr>
            <w:tcW w:w="817" w:type="dxa"/>
          </w:tcPr>
          <w:p w14:paraId="7D8041EC" w14:textId="2E11B2E5"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10.23</w:t>
            </w:r>
          </w:p>
        </w:tc>
        <w:tc>
          <w:tcPr>
            <w:tcW w:w="1128" w:type="dxa"/>
          </w:tcPr>
          <w:p w14:paraId="3C6DFED5" w14:textId="77777777" w:rsidR="00C41744" w:rsidRPr="00183757" w:rsidRDefault="00C41744" w:rsidP="00317B2E">
            <w:pPr>
              <w:rPr>
                <w:rFonts w:ascii="Arial" w:hAnsi="Arial" w:cs="Arial"/>
                <w:color w:val="000000" w:themeColor="text1"/>
                <w:sz w:val="18"/>
                <w:szCs w:val="18"/>
              </w:rPr>
            </w:pPr>
            <w:r w:rsidRPr="00183757">
              <w:rPr>
                <w:rFonts w:ascii="Arial" w:hAnsi="Arial" w:cs="Arial"/>
                <w:color w:val="000000" w:themeColor="text1"/>
                <w:sz w:val="18"/>
                <w:szCs w:val="18"/>
              </w:rPr>
              <w:t>A</w:t>
            </w:r>
          </w:p>
          <w:p w14:paraId="62D61435" w14:textId="77777777" w:rsidR="00C41744" w:rsidRPr="00C406CA" w:rsidRDefault="00C41744" w:rsidP="00317B2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9D2257F" w14:textId="77493B55" w:rsidR="00C41744" w:rsidRPr="00C406CA" w:rsidRDefault="00C41744" w:rsidP="00317B2E">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contract-holder must not cause obstruction in any common areas of any building of which the dwelling forms a part. The principal contact reserves the right to remove or have removed any such obstruction and, at their disc</w:t>
            </w:r>
            <w:r w:rsidR="00282AB1">
              <w:rPr>
                <w:rFonts w:ascii="Arial" w:eastAsia="Ebrima" w:hAnsi="Arial" w:cs="Arial"/>
                <w:color w:val="000000" w:themeColor="text1"/>
                <w:sz w:val="20"/>
                <w:szCs w:val="20"/>
              </w:rPr>
              <w:t>retion, to charge the actual</w:t>
            </w:r>
            <w:r w:rsidRPr="00C406CA">
              <w:rPr>
                <w:rFonts w:ascii="Arial" w:eastAsia="Ebrima" w:hAnsi="Arial" w:cs="Arial"/>
                <w:color w:val="000000" w:themeColor="text1"/>
                <w:sz w:val="20"/>
                <w:szCs w:val="20"/>
              </w:rPr>
              <w:t xml:space="preserve"> costs,</w:t>
            </w:r>
            <w:r w:rsidR="00282AB1">
              <w:rPr>
                <w:rFonts w:ascii="Arial" w:eastAsia="Ebrima" w:hAnsi="Arial" w:cs="Arial"/>
                <w:color w:val="000000" w:themeColor="text1"/>
                <w:sz w:val="20"/>
                <w:szCs w:val="20"/>
              </w:rPr>
              <w:t xml:space="preserve"> reasonably incurred,</w:t>
            </w:r>
            <w:r w:rsidRPr="00C406CA">
              <w:rPr>
                <w:rFonts w:ascii="Arial" w:eastAsia="Ebrima" w:hAnsi="Arial" w:cs="Arial"/>
                <w:color w:val="000000" w:themeColor="text1"/>
                <w:sz w:val="20"/>
                <w:szCs w:val="20"/>
              </w:rPr>
              <w:t xml:space="preserve"> payable on demand, to the contract-holder for so doing.</w:t>
            </w:r>
          </w:p>
        </w:tc>
      </w:tr>
      <w:tr w:rsidR="00C41744" w:rsidRPr="00C406CA" w14:paraId="165F3D46" w14:textId="77777777" w:rsidTr="00BB452C">
        <w:tc>
          <w:tcPr>
            <w:tcW w:w="817" w:type="dxa"/>
          </w:tcPr>
          <w:p w14:paraId="40410555" w14:textId="153B3E9B"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10.24</w:t>
            </w:r>
          </w:p>
        </w:tc>
        <w:tc>
          <w:tcPr>
            <w:tcW w:w="1128" w:type="dxa"/>
          </w:tcPr>
          <w:p w14:paraId="1976542A" w14:textId="77777777" w:rsidR="00C41744" w:rsidRPr="00183757" w:rsidRDefault="00C41744" w:rsidP="00641AED">
            <w:pPr>
              <w:rPr>
                <w:rFonts w:ascii="Arial" w:hAnsi="Arial" w:cs="Arial"/>
                <w:color w:val="000000" w:themeColor="text1"/>
                <w:sz w:val="18"/>
                <w:szCs w:val="18"/>
              </w:rPr>
            </w:pPr>
            <w:r w:rsidRPr="00183757">
              <w:rPr>
                <w:rFonts w:ascii="Arial" w:hAnsi="Arial" w:cs="Arial"/>
                <w:color w:val="000000" w:themeColor="text1"/>
                <w:sz w:val="18"/>
                <w:szCs w:val="18"/>
              </w:rPr>
              <w:t>A</w:t>
            </w:r>
          </w:p>
          <w:p w14:paraId="6B879144" w14:textId="77777777" w:rsidR="00C41744" w:rsidRPr="00C406CA" w:rsidRDefault="00C41744" w:rsidP="00641AED">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ADCDEE1" w14:textId="0FF8FA30" w:rsidR="00C41744" w:rsidRPr="00C406CA" w:rsidRDefault="00C41744" w:rsidP="00641AED">
            <w:pPr>
              <w:rPr>
                <w:rFonts w:ascii="Arial" w:hAnsi="Arial" w:cs="Arial"/>
                <w:color w:val="000000" w:themeColor="text1"/>
                <w:sz w:val="20"/>
                <w:szCs w:val="20"/>
              </w:rPr>
            </w:pPr>
            <w:r w:rsidRPr="00C406CA">
              <w:rPr>
                <w:rFonts w:ascii="Arial" w:hAnsi="Arial" w:cs="Arial"/>
                <w:color w:val="000000" w:themeColor="text1"/>
                <w:sz w:val="20"/>
                <w:szCs w:val="20"/>
              </w:rPr>
              <w:t xml:space="preserve">~The contract-holder must not keep any pet, animal, bird, reptile, fish, insect or the like in the dwelling, without consent. If consent is, given it may be withdrawn by the landlord at any time on reasonable notice and, in addition to any specific conditions the landlord may impose in a particular instance, will be subject to the general condition that the contract-holder will take proper </w:t>
            </w:r>
            <w:r w:rsidRPr="00C406CA">
              <w:rPr>
                <w:rFonts w:ascii="Arial" w:hAnsi="Arial" w:cs="Arial"/>
                <w:color w:val="000000" w:themeColor="text1"/>
                <w:sz w:val="20"/>
                <w:szCs w:val="20"/>
              </w:rPr>
              <w:lastRenderedPageBreak/>
              <w:t>care of the pet, not permit the pet to damage the dwelling and not permit it to be a nuisance or annoyance to the landlord or anyone else undertaking a lawful activity in the locality.</w:t>
            </w:r>
          </w:p>
        </w:tc>
      </w:tr>
      <w:tr w:rsidR="00C41744" w:rsidRPr="00C406CA" w14:paraId="5A90FF01" w14:textId="77777777" w:rsidTr="00BB452C">
        <w:tc>
          <w:tcPr>
            <w:tcW w:w="817" w:type="dxa"/>
          </w:tcPr>
          <w:p w14:paraId="1254C171" w14:textId="39BB95EB"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lastRenderedPageBreak/>
              <w:t>10.25</w:t>
            </w:r>
          </w:p>
        </w:tc>
        <w:tc>
          <w:tcPr>
            <w:tcW w:w="1128" w:type="dxa"/>
          </w:tcPr>
          <w:p w14:paraId="588DBEB3" w14:textId="77777777" w:rsidR="00C41744" w:rsidRPr="00183757" w:rsidRDefault="00C41744" w:rsidP="00641AED">
            <w:pPr>
              <w:rPr>
                <w:rFonts w:ascii="Arial" w:hAnsi="Arial" w:cs="Arial"/>
                <w:color w:val="000000" w:themeColor="text1"/>
                <w:sz w:val="18"/>
                <w:szCs w:val="18"/>
              </w:rPr>
            </w:pPr>
            <w:r w:rsidRPr="00183757">
              <w:rPr>
                <w:rFonts w:ascii="Arial" w:hAnsi="Arial" w:cs="Arial"/>
                <w:color w:val="000000" w:themeColor="text1"/>
                <w:sz w:val="18"/>
                <w:szCs w:val="18"/>
              </w:rPr>
              <w:t>A</w:t>
            </w:r>
          </w:p>
          <w:p w14:paraId="50D9D123" w14:textId="77777777" w:rsidR="00C41744" w:rsidRPr="00C406CA" w:rsidRDefault="00C41744" w:rsidP="00641AED">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F390C12" w14:textId="5DA2C73F" w:rsidR="00C41744" w:rsidRPr="00C406CA" w:rsidRDefault="00C41744" w:rsidP="00641AED">
            <w:pPr>
              <w:rPr>
                <w:rFonts w:ascii="Arial" w:hAnsi="Arial" w:cs="Arial"/>
                <w:color w:val="000000" w:themeColor="text1"/>
                <w:sz w:val="20"/>
                <w:szCs w:val="20"/>
              </w:rPr>
            </w:pPr>
            <w:r w:rsidRPr="00C406CA">
              <w:rPr>
                <w:rFonts w:ascii="Arial" w:hAnsi="Arial" w:cs="Arial"/>
                <w:color w:val="000000" w:themeColor="text1"/>
                <w:sz w:val="20"/>
                <w:szCs w:val="20"/>
              </w:rPr>
              <w:t>~If pets have been kept at the dwelling, the contract-holder must ensure that the dwelling is free from fleas and that any gardens are clear of all pet faeces, which must be disposed of in an appropriate manner, and under no circumstances is to be left in any waste bin or similar container within the dwelling.</w:t>
            </w:r>
          </w:p>
        </w:tc>
      </w:tr>
      <w:tr w:rsidR="00C41744" w:rsidRPr="00C406CA" w14:paraId="1DD1AD7B" w14:textId="77777777" w:rsidTr="00BB452C">
        <w:tc>
          <w:tcPr>
            <w:tcW w:w="817" w:type="dxa"/>
          </w:tcPr>
          <w:p w14:paraId="79A8385C" w14:textId="0197A990"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10.26</w:t>
            </w:r>
          </w:p>
        </w:tc>
        <w:tc>
          <w:tcPr>
            <w:tcW w:w="1128" w:type="dxa"/>
          </w:tcPr>
          <w:p w14:paraId="45872B24" w14:textId="77777777" w:rsidR="00C41744" w:rsidRPr="00183757" w:rsidRDefault="00C41744" w:rsidP="00641AED">
            <w:pPr>
              <w:rPr>
                <w:rFonts w:ascii="Arial" w:hAnsi="Arial" w:cs="Arial"/>
                <w:color w:val="000000" w:themeColor="text1"/>
                <w:sz w:val="18"/>
                <w:szCs w:val="18"/>
              </w:rPr>
            </w:pPr>
            <w:r w:rsidRPr="00183757">
              <w:rPr>
                <w:rFonts w:ascii="Arial" w:hAnsi="Arial" w:cs="Arial"/>
                <w:color w:val="000000" w:themeColor="text1"/>
                <w:sz w:val="18"/>
                <w:szCs w:val="18"/>
              </w:rPr>
              <w:t>A</w:t>
            </w:r>
          </w:p>
          <w:p w14:paraId="6D8ED85F" w14:textId="77777777" w:rsidR="00C41744" w:rsidRPr="00C406CA" w:rsidRDefault="00C41744" w:rsidP="00641AED">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C0F9B9E" w14:textId="48C2A47D" w:rsidR="00C41744" w:rsidRPr="00C406CA" w:rsidRDefault="00C41744" w:rsidP="00641AED">
            <w:pPr>
              <w:rPr>
                <w:rFonts w:ascii="Arial" w:hAnsi="Arial" w:cs="Arial"/>
                <w:color w:val="000000" w:themeColor="text1"/>
                <w:sz w:val="20"/>
                <w:szCs w:val="20"/>
              </w:rPr>
            </w:pPr>
            <w:r w:rsidRPr="00C406CA">
              <w:rPr>
                <w:rFonts w:ascii="Arial" w:hAnsi="Arial" w:cs="Arial"/>
                <w:color w:val="000000" w:themeColor="text1"/>
                <w:sz w:val="20"/>
                <w:szCs w:val="20"/>
              </w:rPr>
              <w:t>~Not allow any children to live in the dwelling without consent.</w:t>
            </w:r>
          </w:p>
        </w:tc>
      </w:tr>
      <w:tr w:rsidR="00C41744" w:rsidRPr="00C406CA" w14:paraId="464E6FC6" w14:textId="77777777" w:rsidTr="00BB452C">
        <w:tc>
          <w:tcPr>
            <w:tcW w:w="817" w:type="dxa"/>
            <w:shd w:val="clear" w:color="auto" w:fill="D9D9D9" w:themeFill="background1" w:themeFillShade="D9"/>
          </w:tcPr>
          <w:p w14:paraId="680CCC06" w14:textId="609CE20D"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w:t>
            </w:r>
          </w:p>
        </w:tc>
        <w:tc>
          <w:tcPr>
            <w:tcW w:w="1128" w:type="dxa"/>
            <w:shd w:val="clear" w:color="auto" w:fill="D9D9D9" w:themeFill="background1" w:themeFillShade="D9"/>
          </w:tcPr>
          <w:p w14:paraId="4DFBF3B2" w14:textId="77777777" w:rsidR="00C41744" w:rsidRPr="00183757" w:rsidRDefault="00C41744" w:rsidP="00732C05">
            <w:pPr>
              <w:tabs>
                <w:tab w:val="left" w:pos="635"/>
              </w:tabs>
              <w:rPr>
                <w:rFonts w:ascii="Arial" w:hAnsi="Arial" w:cs="Arial"/>
                <w:color w:val="000000" w:themeColor="text1"/>
                <w:sz w:val="18"/>
                <w:szCs w:val="18"/>
              </w:rPr>
            </w:pPr>
            <w:r w:rsidRPr="00183757">
              <w:rPr>
                <w:rFonts w:ascii="Arial" w:hAnsi="Arial" w:cs="Arial"/>
                <w:color w:val="000000" w:themeColor="text1"/>
                <w:sz w:val="18"/>
                <w:szCs w:val="18"/>
              </w:rPr>
              <w:t>I</w:t>
            </w:r>
          </w:p>
          <w:p w14:paraId="55C0D49F" w14:textId="77777777" w:rsidR="00C41744" w:rsidRPr="00C406CA" w:rsidRDefault="00C41744" w:rsidP="00732C05">
            <w:pPr>
              <w:tabs>
                <w:tab w:val="left" w:pos="635"/>
              </w:tabs>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vAlign w:val="center"/>
          </w:tcPr>
          <w:p w14:paraId="61A9B33F" w14:textId="77777777" w:rsidR="00C41744" w:rsidRPr="00C406CA" w:rsidRDefault="00C41744" w:rsidP="00775A7A">
            <w:pPr>
              <w:rPr>
                <w:rFonts w:ascii="Arial" w:hAnsi="Arial" w:cs="Arial"/>
                <w:b/>
                <w:color w:val="000000" w:themeColor="text1"/>
                <w:sz w:val="28"/>
                <w:szCs w:val="28"/>
              </w:rPr>
            </w:pPr>
            <w:r w:rsidRPr="00C406CA">
              <w:rPr>
                <w:rFonts w:ascii="Arial" w:hAnsi="Arial" w:cs="Arial"/>
                <w:b/>
                <w:color w:val="000000" w:themeColor="text1"/>
                <w:sz w:val="28"/>
                <w:szCs w:val="28"/>
              </w:rPr>
              <w:t>CARE OF THE DWELLING</w:t>
            </w:r>
          </w:p>
        </w:tc>
      </w:tr>
      <w:tr w:rsidR="00C41744" w:rsidRPr="00C406CA" w14:paraId="267D03AF" w14:textId="77777777" w:rsidTr="00BB452C">
        <w:tc>
          <w:tcPr>
            <w:tcW w:w="817" w:type="dxa"/>
          </w:tcPr>
          <w:p w14:paraId="4A22CA62" w14:textId="23DC4EE4"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w:t>
            </w:r>
          </w:p>
        </w:tc>
        <w:tc>
          <w:tcPr>
            <w:tcW w:w="1128" w:type="dxa"/>
          </w:tcPr>
          <w:p w14:paraId="33BAE812"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2465C58B"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6F583884" w14:textId="77777777" w:rsidR="00C41744" w:rsidRPr="00C406CA" w:rsidRDefault="00C41744" w:rsidP="00ED15DC">
            <w:pPr>
              <w:tabs>
                <w:tab w:val="left" w:pos="635"/>
              </w:tabs>
              <w:spacing w:before="120" w:after="120"/>
              <w:ind w:left="635" w:hanging="553"/>
              <w:rPr>
                <w:rFonts w:ascii="Arial" w:hAnsi="Arial" w:cs="Arial"/>
                <w:b/>
                <w:color w:val="000000" w:themeColor="text1"/>
                <w:sz w:val="24"/>
                <w:szCs w:val="24"/>
              </w:rPr>
            </w:pPr>
            <w:r w:rsidRPr="00C406CA">
              <w:rPr>
                <w:rFonts w:ascii="Arial" w:hAnsi="Arial" w:cs="Arial"/>
                <w:b/>
                <w:color w:val="000000" w:themeColor="text1"/>
                <w:sz w:val="24"/>
                <w:szCs w:val="24"/>
              </w:rPr>
              <w:t>The contract-holder must:</w:t>
            </w:r>
          </w:p>
        </w:tc>
      </w:tr>
      <w:tr w:rsidR="00C41744" w:rsidRPr="00C406CA" w14:paraId="74D5A0F4" w14:textId="77777777" w:rsidTr="00BB452C">
        <w:tc>
          <w:tcPr>
            <w:tcW w:w="817" w:type="dxa"/>
          </w:tcPr>
          <w:p w14:paraId="2503216C" w14:textId="4C981C39"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w:t>
            </w:r>
          </w:p>
        </w:tc>
        <w:tc>
          <w:tcPr>
            <w:tcW w:w="1128" w:type="dxa"/>
          </w:tcPr>
          <w:p w14:paraId="042605B4" w14:textId="77777777" w:rsidR="00C41744" w:rsidRPr="00183757" w:rsidRDefault="00C41744" w:rsidP="00885FD4">
            <w:pPr>
              <w:rPr>
                <w:rFonts w:ascii="Arial" w:hAnsi="Arial" w:cs="Arial"/>
                <w:color w:val="000000" w:themeColor="text1"/>
                <w:sz w:val="18"/>
                <w:szCs w:val="18"/>
              </w:rPr>
            </w:pPr>
            <w:r w:rsidRPr="00183757">
              <w:rPr>
                <w:rFonts w:ascii="Arial" w:hAnsi="Arial" w:cs="Arial"/>
                <w:color w:val="000000" w:themeColor="text1"/>
                <w:sz w:val="18"/>
                <w:szCs w:val="18"/>
              </w:rPr>
              <w:t>A</w:t>
            </w:r>
          </w:p>
          <w:p w14:paraId="41B57939" w14:textId="77777777" w:rsidR="00C41744" w:rsidRPr="00C406CA" w:rsidRDefault="00C41744" w:rsidP="00885FD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9F84756"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keep the dwelling, including </w:t>
            </w:r>
            <w:proofErr w:type="gramStart"/>
            <w:r w:rsidRPr="00C406CA">
              <w:rPr>
                <w:rFonts w:ascii="Arial" w:eastAsia="Ebrima" w:hAnsi="Arial" w:cs="Arial"/>
                <w:color w:val="000000" w:themeColor="text1"/>
                <w:sz w:val="20"/>
                <w:szCs w:val="20"/>
              </w:rPr>
              <w:t>all of</w:t>
            </w:r>
            <w:proofErr w:type="gramEnd"/>
            <w:r w:rsidRPr="00C406CA">
              <w:rPr>
                <w:rFonts w:ascii="Arial" w:eastAsia="Ebrima" w:hAnsi="Arial" w:cs="Arial"/>
                <w:color w:val="000000" w:themeColor="text1"/>
                <w:sz w:val="20"/>
                <w:szCs w:val="20"/>
              </w:rPr>
              <w:t xml:space="preserve"> the landlord’s machinery and equipment, clean and tidy and in good condition and decorative order, (reasonable wear and tear, items which the landlord is responsible to maintain, and damage for which the landlord has agreed to insure, excepted).</w:t>
            </w:r>
          </w:p>
        </w:tc>
      </w:tr>
      <w:tr w:rsidR="00C41744" w:rsidRPr="00C406CA" w14:paraId="1577C1CB" w14:textId="77777777" w:rsidTr="00BB452C">
        <w:tc>
          <w:tcPr>
            <w:tcW w:w="817" w:type="dxa"/>
          </w:tcPr>
          <w:p w14:paraId="428CB45D" w14:textId="410865A6"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11.1.2</w:t>
            </w:r>
          </w:p>
        </w:tc>
        <w:tc>
          <w:tcPr>
            <w:tcW w:w="1128" w:type="dxa"/>
          </w:tcPr>
          <w:p w14:paraId="2AF03A37" w14:textId="77777777" w:rsidR="00C41744" w:rsidRPr="00183757" w:rsidRDefault="00C41744" w:rsidP="00100495">
            <w:pPr>
              <w:rPr>
                <w:rFonts w:ascii="Arial" w:hAnsi="Arial" w:cs="Arial"/>
                <w:color w:val="000000" w:themeColor="text1"/>
                <w:sz w:val="18"/>
                <w:szCs w:val="18"/>
              </w:rPr>
            </w:pPr>
            <w:r w:rsidRPr="00183757">
              <w:rPr>
                <w:rFonts w:ascii="Arial" w:hAnsi="Arial" w:cs="Arial"/>
                <w:color w:val="000000" w:themeColor="text1"/>
                <w:sz w:val="18"/>
                <w:szCs w:val="18"/>
              </w:rPr>
              <w:t>A</w:t>
            </w:r>
          </w:p>
          <w:p w14:paraId="5CF60F12" w14:textId="77777777" w:rsidR="00C41744" w:rsidRPr="00C406CA" w:rsidRDefault="00C41744" w:rsidP="0010049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6ACFD21" w14:textId="4A5660C0"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undertake promptly any repairs for which the contract-holder is liable following any notice being served by the principal contact and if the contract-holder does not carry out the repairs the principal contact may, after correct written notice, enter the dwelling, with or without others, to effect those repairs and the contract-holder wi</w:t>
            </w:r>
            <w:r w:rsidR="00282AB1">
              <w:rPr>
                <w:rFonts w:ascii="Arial" w:eastAsia="Ebrima" w:hAnsi="Arial" w:cs="Arial"/>
                <w:color w:val="000000" w:themeColor="text1"/>
                <w:sz w:val="20"/>
                <w:szCs w:val="20"/>
              </w:rPr>
              <w:t xml:space="preserve">ll pay on demand the actual </w:t>
            </w:r>
            <w:r w:rsidRPr="00C406CA">
              <w:rPr>
                <w:rFonts w:ascii="Arial" w:eastAsia="Ebrima" w:hAnsi="Arial" w:cs="Arial"/>
                <w:color w:val="000000" w:themeColor="text1"/>
                <w:sz w:val="20"/>
                <w:szCs w:val="20"/>
              </w:rPr>
              <w:t>costs</w:t>
            </w:r>
            <w:r w:rsidR="00282AB1">
              <w:rPr>
                <w:rFonts w:ascii="Arial" w:eastAsia="Ebrima" w:hAnsi="Arial" w:cs="Arial"/>
                <w:color w:val="000000" w:themeColor="text1"/>
                <w:sz w:val="20"/>
                <w:szCs w:val="20"/>
              </w:rPr>
              <w:t>, reasonably incurred,</w:t>
            </w:r>
            <w:r w:rsidRPr="00C406CA">
              <w:rPr>
                <w:rFonts w:ascii="Arial" w:eastAsia="Ebrima" w:hAnsi="Arial" w:cs="Arial"/>
                <w:color w:val="000000" w:themeColor="text1"/>
                <w:sz w:val="20"/>
                <w:szCs w:val="20"/>
              </w:rPr>
              <w:t xml:space="preserve"> involved.</w:t>
            </w:r>
          </w:p>
        </w:tc>
      </w:tr>
      <w:tr w:rsidR="00C41744" w:rsidRPr="00C406CA" w14:paraId="4F2D4415" w14:textId="77777777" w:rsidTr="00BB452C">
        <w:tc>
          <w:tcPr>
            <w:tcW w:w="817" w:type="dxa"/>
          </w:tcPr>
          <w:p w14:paraId="2E524451" w14:textId="768F8897"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11.1.3</w:t>
            </w:r>
          </w:p>
        </w:tc>
        <w:tc>
          <w:tcPr>
            <w:tcW w:w="1128" w:type="dxa"/>
          </w:tcPr>
          <w:p w14:paraId="25139A6A"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7C1796D1"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001C69D"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remove any of the landlord’s possessions from the dwelling or store them in any cellar or outside the main dwelling.</w:t>
            </w:r>
          </w:p>
        </w:tc>
      </w:tr>
      <w:tr w:rsidR="00C41744" w:rsidRPr="00C406CA" w14:paraId="32F4D7EE" w14:textId="77777777" w:rsidTr="00BB452C">
        <w:tc>
          <w:tcPr>
            <w:tcW w:w="817" w:type="dxa"/>
          </w:tcPr>
          <w:p w14:paraId="1699CBAC" w14:textId="0B09E0F6"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11.1.4</w:t>
            </w:r>
          </w:p>
        </w:tc>
        <w:tc>
          <w:tcPr>
            <w:tcW w:w="1128" w:type="dxa"/>
          </w:tcPr>
          <w:p w14:paraId="25274A7F"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6F61A8C6"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094AE71"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exhibit any promotional poster or notice to be visible from outside the dwelling without consent.</w:t>
            </w:r>
          </w:p>
        </w:tc>
      </w:tr>
      <w:tr w:rsidR="00C41744" w:rsidRPr="00C406CA" w14:paraId="76E1E09F" w14:textId="77777777" w:rsidTr="00BB452C">
        <w:tc>
          <w:tcPr>
            <w:tcW w:w="817" w:type="dxa"/>
          </w:tcPr>
          <w:p w14:paraId="760C85BF" w14:textId="784BDD4F"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11.1.5</w:t>
            </w:r>
          </w:p>
        </w:tc>
        <w:tc>
          <w:tcPr>
            <w:tcW w:w="1128" w:type="dxa"/>
          </w:tcPr>
          <w:p w14:paraId="5973EABE"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4F016CB0"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4B38AD6"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affix any notice, sign, poster or other thing to the internal or external surfaces of the dwelling in such a way as to cause any damage.</w:t>
            </w:r>
          </w:p>
        </w:tc>
      </w:tr>
      <w:tr w:rsidR="00C41744" w:rsidRPr="00C406CA" w14:paraId="55CDC47C" w14:textId="77777777" w:rsidTr="00BB452C">
        <w:tc>
          <w:tcPr>
            <w:tcW w:w="817" w:type="dxa"/>
          </w:tcPr>
          <w:p w14:paraId="52732C65" w14:textId="3F41BD45"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11.1.6</w:t>
            </w:r>
          </w:p>
        </w:tc>
        <w:tc>
          <w:tcPr>
            <w:tcW w:w="1128" w:type="dxa"/>
          </w:tcPr>
          <w:p w14:paraId="277B099E"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362CAD98"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B0C66B9"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keep the general external appearance looking clean, tidy and respectable including keeping curtains or blinds clean and properly hung or fitted.</w:t>
            </w:r>
          </w:p>
        </w:tc>
      </w:tr>
      <w:tr w:rsidR="00C41744" w:rsidRPr="00C406CA" w14:paraId="16187BDD" w14:textId="77777777" w:rsidTr="00BB452C">
        <w:tc>
          <w:tcPr>
            <w:tcW w:w="817" w:type="dxa"/>
          </w:tcPr>
          <w:p w14:paraId="51F7BDDC" w14:textId="01DF3771"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11.1.7</w:t>
            </w:r>
          </w:p>
        </w:tc>
        <w:tc>
          <w:tcPr>
            <w:tcW w:w="1128" w:type="dxa"/>
          </w:tcPr>
          <w:p w14:paraId="283B8195"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0DE6F0BF"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FAE8B07"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ensure any fans in the dwelling are kept clean and are not disabled.</w:t>
            </w:r>
          </w:p>
        </w:tc>
      </w:tr>
      <w:tr w:rsidR="00C41744" w:rsidRPr="00C406CA" w14:paraId="657BE7E7" w14:textId="77777777" w:rsidTr="00BB452C">
        <w:tc>
          <w:tcPr>
            <w:tcW w:w="817" w:type="dxa"/>
          </w:tcPr>
          <w:p w14:paraId="44548B8D" w14:textId="6FA3D6F6"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11.1.8</w:t>
            </w:r>
          </w:p>
        </w:tc>
        <w:tc>
          <w:tcPr>
            <w:tcW w:w="1128" w:type="dxa"/>
          </w:tcPr>
          <w:p w14:paraId="7A7A77E3"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47562D3C"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01234AE" w14:textId="24BCDCC1" w:rsidR="00C41744" w:rsidRPr="00C406CA" w:rsidRDefault="00C41744" w:rsidP="00282AB1">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not make, or permit, any changes to the electrical installation, for example by changing light fittings, switches or adding sockets. Any changes made in breach of this clause may compromise electrical safety and may require an electrical check and / or remedial works, the </w:t>
            </w:r>
            <w:r w:rsidR="00282AB1">
              <w:rPr>
                <w:rFonts w:ascii="Arial" w:eastAsia="Ebrima" w:hAnsi="Arial" w:cs="Arial"/>
                <w:color w:val="000000" w:themeColor="text1"/>
                <w:sz w:val="20"/>
                <w:szCs w:val="20"/>
              </w:rPr>
              <w:t xml:space="preserve">actual </w:t>
            </w:r>
            <w:proofErr w:type="gramStart"/>
            <w:r w:rsidRPr="00C406CA">
              <w:rPr>
                <w:rFonts w:ascii="Arial" w:eastAsia="Ebrima" w:hAnsi="Arial" w:cs="Arial"/>
                <w:color w:val="000000" w:themeColor="text1"/>
                <w:sz w:val="20"/>
                <w:szCs w:val="20"/>
              </w:rPr>
              <w:t>cost</w:t>
            </w:r>
            <w:r w:rsidR="00282AB1">
              <w:rPr>
                <w:rFonts w:ascii="Arial" w:eastAsia="Ebrima" w:hAnsi="Arial" w:cs="Arial"/>
                <w:color w:val="000000" w:themeColor="text1"/>
                <w:sz w:val="20"/>
                <w:szCs w:val="20"/>
              </w:rPr>
              <w:t>,,</w:t>
            </w:r>
            <w:proofErr w:type="gramEnd"/>
            <w:r w:rsidR="00282AB1">
              <w:rPr>
                <w:rFonts w:ascii="Arial" w:eastAsia="Ebrima" w:hAnsi="Arial" w:cs="Arial"/>
                <w:color w:val="000000" w:themeColor="text1"/>
                <w:sz w:val="20"/>
                <w:szCs w:val="20"/>
              </w:rPr>
              <w:t xml:space="preserve"> reasonably incurred,</w:t>
            </w:r>
            <w:r w:rsidRPr="00C406CA">
              <w:rPr>
                <w:rFonts w:ascii="Arial" w:eastAsia="Ebrima" w:hAnsi="Arial" w:cs="Arial"/>
                <w:color w:val="000000" w:themeColor="text1"/>
                <w:sz w:val="20"/>
                <w:szCs w:val="20"/>
              </w:rPr>
              <w:t xml:space="preserve"> the contract-holder may be liable for.</w:t>
            </w:r>
          </w:p>
        </w:tc>
      </w:tr>
      <w:tr w:rsidR="00C41744" w:rsidRPr="00C406CA" w14:paraId="642DC081" w14:textId="77777777" w:rsidTr="00BB452C">
        <w:tc>
          <w:tcPr>
            <w:tcW w:w="817" w:type="dxa"/>
          </w:tcPr>
          <w:p w14:paraId="5D7C69F3" w14:textId="3B1415EB"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11.1.9</w:t>
            </w:r>
          </w:p>
        </w:tc>
        <w:tc>
          <w:tcPr>
            <w:tcW w:w="1128" w:type="dxa"/>
          </w:tcPr>
          <w:p w14:paraId="08F971BD"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648D06B2"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146CCDC" w14:textId="56260DC5"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keep motorcycles or other similar machinery including a waterbed or hot tub inside the dwelling, and only in any outside area or garage.</w:t>
            </w:r>
          </w:p>
        </w:tc>
      </w:tr>
      <w:tr w:rsidR="00C41744" w:rsidRPr="00C406CA" w14:paraId="22C06B0C" w14:textId="77777777" w:rsidTr="00BB452C">
        <w:tc>
          <w:tcPr>
            <w:tcW w:w="817" w:type="dxa"/>
          </w:tcPr>
          <w:p w14:paraId="4A3EF1A0" w14:textId="06E387DC"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11.1.10</w:t>
            </w:r>
          </w:p>
        </w:tc>
        <w:tc>
          <w:tcPr>
            <w:tcW w:w="1128" w:type="dxa"/>
          </w:tcPr>
          <w:p w14:paraId="6BC85C04"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007EFDF1"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2E0BD07"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prop open any fire doors in the dwelling, except by any built-in system that closes them in the event of a fire, and not disable or interfere with any self-closing mechanism.</w:t>
            </w:r>
          </w:p>
        </w:tc>
      </w:tr>
      <w:tr w:rsidR="00C41744" w:rsidRPr="00C406CA" w14:paraId="6219D74D" w14:textId="77777777" w:rsidTr="00BB452C">
        <w:tc>
          <w:tcPr>
            <w:tcW w:w="817" w:type="dxa"/>
          </w:tcPr>
          <w:p w14:paraId="4AD75E7F" w14:textId="355C413C"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11.1.11</w:t>
            </w:r>
          </w:p>
        </w:tc>
        <w:tc>
          <w:tcPr>
            <w:tcW w:w="1128" w:type="dxa"/>
          </w:tcPr>
          <w:p w14:paraId="435119FF"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195F245B"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2026CEE"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keep any garden and grounds properly cultivated according to the season and free from weeds, in a neat and tidy condition with the lawns regularly mown and edged, and shrubs and trees pruned, but not alter the character or layout of the garden or grounds without consent.</w:t>
            </w:r>
          </w:p>
        </w:tc>
      </w:tr>
      <w:tr w:rsidR="00C41744" w:rsidRPr="00C406CA" w14:paraId="39A5734E" w14:textId="77777777" w:rsidTr="00BB452C">
        <w:tc>
          <w:tcPr>
            <w:tcW w:w="817" w:type="dxa"/>
          </w:tcPr>
          <w:p w14:paraId="14659418" w14:textId="1F2544E9"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11.1.12</w:t>
            </w:r>
          </w:p>
        </w:tc>
        <w:tc>
          <w:tcPr>
            <w:tcW w:w="1128" w:type="dxa"/>
          </w:tcPr>
          <w:p w14:paraId="17EF1E82"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4B722722"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5542F3F"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make any alteration or addition to the dwelling or to change the decorations without consent.</w:t>
            </w:r>
          </w:p>
        </w:tc>
      </w:tr>
      <w:tr w:rsidR="00C41744" w:rsidRPr="00C406CA" w14:paraId="14606EA0" w14:textId="77777777" w:rsidTr="00BB452C">
        <w:tc>
          <w:tcPr>
            <w:tcW w:w="817" w:type="dxa"/>
          </w:tcPr>
          <w:p w14:paraId="1B455513" w14:textId="6B919FE3"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11.1.13</w:t>
            </w:r>
          </w:p>
        </w:tc>
        <w:tc>
          <w:tcPr>
            <w:tcW w:w="1128" w:type="dxa"/>
          </w:tcPr>
          <w:p w14:paraId="4DDD764B"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44100485"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58A4406" w14:textId="6A735B00" w:rsidR="00C41744" w:rsidRPr="00C406CA" w:rsidRDefault="00C41744" w:rsidP="00AE3AB8">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replace all broken glass promptly with the same quality glass, subject to any statutory minimum, where the contract-holder, any permitted occupier or any person visiting the dwelling was responsible for the breakage.</w:t>
            </w:r>
          </w:p>
        </w:tc>
      </w:tr>
      <w:tr w:rsidR="00C41744" w:rsidRPr="00C406CA" w14:paraId="537E385E" w14:textId="77777777" w:rsidTr="00BB452C">
        <w:tc>
          <w:tcPr>
            <w:tcW w:w="817" w:type="dxa"/>
          </w:tcPr>
          <w:p w14:paraId="5280BECD" w14:textId="1C031518"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11.1.14</w:t>
            </w:r>
          </w:p>
        </w:tc>
        <w:tc>
          <w:tcPr>
            <w:tcW w:w="1128" w:type="dxa"/>
          </w:tcPr>
          <w:p w14:paraId="30248DAC"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055BD91A"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FA47737" w14:textId="7E87EB09"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dispose of all recycling, rubbish and waste in a proper manner and according to local authority requirements. This includes (but is not limited to) ensuring the correct bags or containers are used as approved by the local authority and left neat and tidy whilst awaiting collection and ensuring any bins are brought back off the highway after collection.</w:t>
            </w:r>
          </w:p>
        </w:tc>
      </w:tr>
      <w:tr w:rsidR="00C41744" w:rsidRPr="00C406CA" w14:paraId="35DD7751" w14:textId="77777777" w:rsidTr="00BB452C">
        <w:tc>
          <w:tcPr>
            <w:tcW w:w="817" w:type="dxa"/>
          </w:tcPr>
          <w:p w14:paraId="2C45619D" w14:textId="19451B7C"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11.1.15</w:t>
            </w:r>
          </w:p>
        </w:tc>
        <w:tc>
          <w:tcPr>
            <w:tcW w:w="1128" w:type="dxa"/>
          </w:tcPr>
          <w:p w14:paraId="7CBE9A59"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37345220"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D3F70F6"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put rubbish anywhere other than in the areas or bins provided.</w:t>
            </w:r>
          </w:p>
        </w:tc>
      </w:tr>
      <w:tr w:rsidR="00C41744" w:rsidRPr="00C406CA" w14:paraId="49494CB2" w14:textId="77777777" w:rsidTr="00BB452C">
        <w:tc>
          <w:tcPr>
            <w:tcW w:w="817" w:type="dxa"/>
          </w:tcPr>
          <w:p w14:paraId="0C373246" w14:textId="70424F50"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w:t>
            </w:r>
            <w:r w:rsidR="00572D4E">
              <w:rPr>
                <w:rFonts w:ascii="Arial" w:hAnsi="Arial" w:cs="Arial"/>
                <w:color w:val="000000"/>
                <w:sz w:val="18"/>
                <w:szCs w:val="18"/>
              </w:rPr>
              <w:t>6</w:t>
            </w:r>
          </w:p>
        </w:tc>
        <w:tc>
          <w:tcPr>
            <w:tcW w:w="1128" w:type="dxa"/>
          </w:tcPr>
          <w:p w14:paraId="3C9064B9"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0A74D704"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F6964B5" w14:textId="77777777" w:rsidR="00C41744" w:rsidRPr="00C406CA" w:rsidRDefault="00C41744" w:rsidP="00622556">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if there is more rubbish/recycling than the local authority will collect, or rubbish/recycling which is too large for street collection, promptly make appropriate arrangements for the lawful removal and disposal of all rubbish or recycling.</w:t>
            </w:r>
          </w:p>
        </w:tc>
      </w:tr>
      <w:tr w:rsidR="00C41744" w:rsidRPr="00C406CA" w14:paraId="7BB947EB" w14:textId="77777777" w:rsidTr="00BB452C">
        <w:tc>
          <w:tcPr>
            <w:tcW w:w="817" w:type="dxa"/>
          </w:tcPr>
          <w:p w14:paraId="1C101372" w14:textId="2F9AEF37" w:rsidR="00C41744" w:rsidRPr="00C406CA" w:rsidRDefault="00C50179" w:rsidP="00AE3A9F">
            <w:pPr>
              <w:jc w:val="center"/>
              <w:rPr>
                <w:rFonts w:ascii="Arial" w:hAnsi="Arial" w:cs="Arial"/>
                <w:color w:val="000000"/>
                <w:sz w:val="18"/>
                <w:szCs w:val="18"/>
              </w:rPr>
            </w:pPr>
            <w:r>
              <w:rPr>
                <w:rFonts w:ascii="Arial" w:hAnsi="Arial" w:cs="Arial"/>
                <w:color w:val="000000"/>
                <w:sz w:val="18"/>
                <w:szCs w:val="18"/>
              </w:rPr>
              <w:t>11.1.1</w:t>
            </w:r>
            <w:r w:rsidR="00572D4E">
              <w:rPr>
                <w:rFonts w:ascii="Arial" w:hAnsi="Arial" w:cs="Arial"/>
                <w:color w:val="000000"/>
                <w:sz w:val="18"/>
                <w:szCs w:val="18"/>
              </w:rPr>
              <w:t>7</w:t>
            </w:r>
          </w:p>
        </w:tc>
        <w:tc>
          <w:tcPr>
            <w:tcW w:w="1128" w:type="dxa"/>
          </w:tcPr>
          <w:p w14:paraId="2FC6BA88" w14:textId="77777777" w:rsidR="00C41744" w:rsidRPr="00183757" w:rsidRDefault="00C41744" w:rsidP="00F53949">
            <w:pPr>
              <w:rPr>
                <w:rFonts w:ascii="Arial" w:hAnsi="Arial" w:cs="Arial"/>
                <w:color w:val="000000" w:themeColor="text1"/>
                <w:sz w:val="18"/>
                <w:szCs w:val="18"/>
              </w:rPr>
            </w:pPr>
            <w:r w:rsidRPr="00183757">
              <w:rPr>
                <w:rFonts w:ascii="Arial" w:hAnsi="Arial" w:cs="Arial"/>
                <w:color w:val="000000" w:themeColor="text1"/>
                <w:sz w:val="18"/>
                <w:szCs w:val="18"/>
              </w:rPr>
              <w:t>A</w:t>
            </w:r>
          </w:p>
          <w:p w14:paraId="75EEBD22" w14:textId="77777777" w:rsidR="00C41744" w:rsidRPr="00C406CA" w:rsidRDefault="00C41744" w:rsidP="00F5394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2DAB75D"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do any cutting or chopping directly on the work surfaces in the kitchen or mark the work surfaces in any way, but to always use a chopping board for that purpose.</w:t>
            </w:r>
          </w:p>
        </w:tc>
      </w:tr>
      <w:tr w:rsidR="00C41744" w:rsidRPr="00C406CA" w14:paraId="33321D6B" w14:textId="77777777" w:rsidTr="00BB452C">
        <w:tc>
          <w:tcPr>
            <w:tcW w:w="817" w:type="dxa"/>
          </w:tcPr>
          <w:p w14:paraId="0E08FA1C" w14:textId="2704EFB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11.1.1</w:t>
            </w:r>
            <w:r w:rsidR="00572D4E">
              <w:rPr>
                <w:rFonts w:ascii="Arial" w:hAnsi="Arial" w:cs="Arial"/>
                <w:color w:val="000000"/>
                <w:sz w:val="18"/>
                <w:szCs w:val="18"/>
              </w:rPr>
              <w:t>8</w:t>
            </w:r>
          </w:p>
        </w:tc>
        <w:tc>
          <w:tcPr>
            <w:tcW w:w="1128" w:type="dxa"/>
          </w:tcPr>
          <w:p w14:paraId="096FC1D7"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1F6C1B6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1638D58" w14:textId="77777777"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cause damage to the dwelling by the inappropriate drying of clothes or other articles, for example over radiators or doors which can lead to condensation and damage surfaces.</w:t>
            </w:r>
          </w:p>
        </w:tc>
      </w:tr>
      <w:tr w:rsidR="00C41744" w:rsidRPr="00C406CA" w14:paraId="04516855" w14:textId="77777777" w:rsidTr="00BB452C">
        <w:tc>
          <w:tcPr>
            <w:tcW w:w="817" w:type="dxa"/>
          </w:tcPr>
          <w:p w14:paraId="249F7168" w14:textId="0649CBD3"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11.1.1</w:t>
            </w:r>
            <w:r w:rsidR="00572D4E">
              <w:rPr>
                <w:rFonts w:ascii="Arial" w:hAnsi="Arial" w:cs="Arial"/>
                <w:color w:val="000000"/>
                <w:sz w:val="18"/>
                <w:szCs w:val="18"/>
              </w:rPr>
              <w:t>9</w:t>
            </w:r>
          </w:p>
        </w:tc>
        <w:tc>
          <w:tcPr>
            <w:tcW w:w="1128" w:type="dxa"/>
          </w:tcPr>
          <w:p w14:paraId="13CE6CF7" w14:textId="77777777" w:rsidR="00C41744" w:rsidRPr="00183757" w:rsidRDefault="00C41744" w:rsidP="00F53949">
            <w:pPr>
              <w:rPr>
                <w:rFonts w:ascii="Arial" w:hAnsi="Arial" w:cs="Arial"/>
                <w:color w:val="000000" w:themeColor="text1"/>
                <w:sz w:val="18"/>
                <w:szCs w:val="18"/>
              </w:rPr>
            </w:pPr>
            <w:r w:rsidRPr="00183757">
              <w:rPr>
                <w:rFonts w:ascii="Arial" w:hAnsi="Arial" w:cs="Arial"/>
                <w:color w:val="000000" w:themeColor="text1"/>
                <w:sz w:val="18"/>
                <w:szCs w:val="18"/>
              </w:rPr>
              <w:t>A</w:t>
            </w:r>
          </w:p>
          <w:p w14:paraId="7136EC76" w14:textId="77777777" w:rsidR="00C41744" w:rsidRPr="00C406CA" w:rsidRDefault="00C41744" w:rsidP="00F5394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31A5590" w14:textId="5D16860A"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not to cause damage to </w:t>
            </w:r>
            <w:proofErr w:type="gramStart"/>
            <w:r w:rsidRPr="00C406CA">
              <w:rPr>
                <w:rFonts w:ascii="Arial" w:eastAsia="Ebrima" w:hAnsi="Arial" w:cs="Arial"/>
                <w:color w:val="000000" w:themeColor="text1"/>
                <w:sz w:val="20"/>
                <w:szCs w:val="20"/>
              </w:rPr>
              <w:t>surfaces</w:t>
            </w:r>
            <w:proofErr w:type="gramEnd"/>
            <w:r w:rsidRPr="00C406CA">
              <w:rPr>
                <w:rFonts w:ascii="Arial" w:eastAsia="Ebrima" w:hAnsi="Arial" w:cs="Arial"/>
                <w:color w:val="000000" w:themeColor="text1"/>
                <w:sz w:val="20"/>
                <w:szCs w:val="20"/>
              </w:rPr>
              <w:t xml:space="preserve"> or finishes by hanging coat hangers or similar, for example over radiators, doors, or door and window furniture.</w:t>
            </w:r>
          </w:p>
        </w:tc>
      </w:tr>
      <w:tr w:rsidR="00C41744" w:rsidRPr="00C406CA" w14:paraId="4C7CB0AC" w14:textId="77777777" w:rsidTr="00BB452C">
        <w:tc>
          <w:tcPr>
            <w:tcW w:w="817" w:type="dxa"/>
          </w:tcPr>
          <w:p w14:paraId="421C3163" w14:textId="6056A7D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w:t>
            </w:r>
            <w:r w:rsidR="00572D4E">
              <w:rPr>
                <w:rFonts w:ascii="Arial" w:hAnsi="Arial" w:cs="Arial"/>
                <w:color w:val="000000"/>
                <w:sz w:val="18"/>
                <w:szCs w:val="18"/>
              </w:rPr>
              <w:t>20</w:t>
            </w:r>
          </w:p>
        </w:tc>
        <w:tc>
          <w:tcPr>
            <w:tcW w:w="1128" w:type="dxa"/>
          </w:tcPr>
          <w:p w14:paraId="4E9F78C2" w14:textId="77777777" w:rsidR="00C41744" w:rsidRPr="00183757" w:rsidRDefault="00C41744" w:rsidP="00317B2E">
            <w:pPr>
              <w:rPr>
                <w:rFonts w:ascii="Arial" w:hAnsi="Arial" w:cs="Arial"/>
                <w:color w:val="000000" w:themeColor="text1"/>
                <w:sz w:val="18"/>
                <w:szCs w:val="18"/>
              </w:rPr>
            </w:pPr>
            <w:r w:rsidRPr="00183757">
              <w:rPr>
                <w:rFonts w:ascii="Arial" w:hAnsi="Arial" w:cs="Arial"/>
                <w:color w:val="000000" w:themeColor="text1"/>
                <w:sz w:val="18"/>
                <w:szCs w:val="18"/>
              </w:rPr>
              <w:t>A</w:t>
            </w:r>
          </w:p>
          <w:p w14:paraId="56E8837E" w14:textId="77777777" w:rsidR="00C41744" w:rsidRPr="00C406CA" w:rsidRDefault="00C41744" w:rsidP="00317B2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1094A85"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ensure the oven door is shut when using the grill, where an oven grill is designed to be used with the door shut. Failure can cause damage to surrounding cupboards and the oven itself. The </w:t>
            </w:r>
            <w:r w:rsidRPr="00C406CA">
              <w:rPr>
                <w:rFonts w:ascii="Arial" w:eastAsia="Ebrima" w:hAnsi="Arial" w:cs="Arial"/>
                <w:color w:val="000000" w:themeColor="text1"/>
                <w:sz w:val="20"/>
                <w:szCs w:val="20"/>
              </w:rPr>
              <w:lastRenderedPageBreak/>
              <w:t>principal contact reserves the right to repair, at the contract-holder’s expense, any doors, units, drawer fronts or the oven itself, where the finish has been so damaged.</w:t>
            </w:r>
          </w:p>
        </w:tc>
      </w:tr>
      <w:tr w:rsidR="00C41744" w:rsidRPr="00C406CA" w14:paraId="23AB990C" w14:textId="77777777" w:rsidTr="00BB452C">
        <w:tc>
          <w:tcPr>
            <w:tcW w:w="817" w:type="dxa"/>
          </w:tcPr>
          <w:p w14:paraId="6692A6F3" w14:textId="029B634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lastRenderedPageBreak/>
              <w:t>11.1.2</w:t>
            </w:r>
            <w:r w:rsidR="00572D4E">
              <w:rPr>
                <w:rFonts w:ascii="Arial" w:hAnsi="Arial" w:cs="Arial"/>
                <w:color w:val="000000"/>
                <w:sz w:val="18"/>
                <w:szCs w:val="18"/>
              </w:rPr>
              <w:t>1</w:t>
            </w:r>
          </w:p>
        </w:tc>
        <w:tc>
          <w:tcPr>
            <w:tcW w:w="1128" w:type="dxa"/>
          </w:tcPr>
          <w:p w14:paraId="231BAAC5" w14:textId="77777777" w:rsidR="00C41744" w:rsidRPr="00183757" w:rsidRDefault="00C41744" w:rsidP="00317B2E">
            <w:pPr>
              <w:rPr>
                <w:rFonts w:ascii="Arial" w:hAnsi="Arial" w:cs="Arial"/>
                <w:color w:val="000000" w:themeColor="text1"/>
                <w:sz w:val="18"/>
                <w:szCs w:val="18"/>
              </w:rPr>
            </w:pPr>
            <w:r w:rsidRPr="00183757">
              <w:rPr>
                <w:rFonts w:ascii="Arial" w:hAnsi="Arial" w:cs="Arial"/>
                <w:color w:val="000000" w:themeColor="text1"/>
                <w:sz w:val="18"/>
                <w:szCs w:val="18"/>
              </w:rPr>
              <w:t>A</w:t>
            </w:r>
          </w:p>
          <w:p w14:paraId="77731005" w14:textId="77777777" w:rsidR="00C41744" w:rsidRPr="00C406CA" w:rsidRDefault="00C41744" w:rsidP="00317B2E">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43A8276"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use toasters and kettles directly underneath kitchen wall units. Such use can cause damage to surrounding cupboards. The principal contact reserves the right to repair, at the contract-holder’s expense, any units, doors or drawer fronts where the finish has been damaged.</w:t>
            </w:r>
          </w:p>
        </w:tc>
      </w:tr>
      <w:tr w:rsidR="00C41744" w:rsidRPr="00C406CA" w14:paraId="1448D298" w14:textId="77777777" w:rsidTr="00BB452C">
        <w:tc>
          <w:tcPr>
            <w:tcW w:w="817" w:type="dxa"/>
          </w:tcPr>
          <w:p w14:paraId="091B3356" w14:textId="2FACD373"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2</w:t>
            </w:r>
          </w:p>
        </w:tc>
        <w:tc>
          <w:tcPr>
            <w:tcW w:w="1128" w:type="dxa"/>
          </w:tcPr>
          <w:p w14:paraId="738D12C7" w14:textId="77777777" w:rsidR="00C41744" w:rsidRPr="00183757" w:rsidRDefault="00C41744" w:rsidP="00ED15DC">
            <w:pPr>
              <w:rPr>
                <w:rFonts w:ascii="Arial" w:hAnsi="Arial" w:cs="Arial"/>
                <w:color w:val="000000" w:themeColor="text1"/>
                <w:sz w:val="18"/>
                <w:szCs w:val="18"/>
              </w:rPr>
            </w:pPr>
            <w:r w:rsidRPr="00183757">
              <w:rPr>
                <w:rFonts w:ascii="Arial" w:hAnsi="Arial" w:cs="Arial"/>
                <w:color w:val="000000" w:themeColor="text1"/>
                <w:sz w:val="18"/>
                <w:szCs w:val="18"/>
              </w:rPr>
              <w:t>A</w:t>
            </w:r>
          </w:p>
          <w:p w14:paraId="06164067" w14:textId="77777777" w:rsidR="00C41744" w:rsidRPr="00C406CA" w:rsidRDefault="00C41744" w:rsidP="00ED15DC">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EB1564F" w14:textId="05B76543"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take all reasonable and practical steps to keep the dwelling free from infestation by vermin. Should an infestation occur during the contract, the contract-holder must arrange and pay for pest control unless such infestation occurs as a failure of the landlord to comply with their repairing obligations.</w:t>
            </w:r>
          </w:p>
        </w:tc>
      </w:tr>
      <w:tr w:rsidR="00C41744" w:rsidRPr="00C406CA" w14:paraId="62DAA6CF" w14:textId="77777777" w:rsidTr="00BB452C">
        <w:tc>
          <w:tcPr>
            <w:tcW w:w="817" w:type="dxa"/>
          </w:tcPr>
          <w:p w14:paraId="48C3C60B" w14:textId="5DBD412F"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3</w:t>
            </w:r>
          </w:p>
        </w:tc>
        <w:tc>
          <w:tcPr>
            <w:tcW w:w="1128" w:type="dxa"/>
          </w:tcPr>
          <w:p w14:paraId="19917003" w14:textId="77777777" w:rsidR="00C41744" w:rsidRPr="00183757" w:rsidRDefault="00C41744">
            <w:pPr>
              <w:rPr>
                <w:rFonts w:ascii="Arial" w:hAnsi="Arial" w:cs="Arial"/>
                <w:color w:val="000000" w:themeColor="text1"/>
                <w:sz w:val="18"/>
                <w:szCs w:val="18"/>
              </w:rPr>
            </w:pPr>
            <w:r w:rsidRPr="00183757">
              <w:rPr>
                <w:rFonts w:ascii="Arial" w:hAnsi="Arial" w:cs="Arial"/>
                <w:color w:val="000000" w:themeColor="text1"/>
                <w:sz w:val="18"/>
                <w:szCs w:val="18"/>
              </w:rPr>
              <w:t>A</w:t>
            </w:r>
          </w:p>
          <w:p w14:paraId="7B82D8A9" w14:textId="77777777" w:rsidR="00C41744" w:rsidRPr="00C406CA" w:rsidRDefault="00C4174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5BEC6B9" w14:textId="21E5F1DB" w:rsidR="00C41744" w:rsidRPr="00C406CA" w:rsidRDefault="00C41744" w:rsidP="00FD09AA">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in the event of the dwelling being left unoccupied, comply with any requirements in respect of an unoccupied dwelling contained within the landlord’s insurance policy, provided the contract-holder has been given prior notice of those requirements.</w:t>
            </w:r>
          </w:p>
        </w:tc>
      </w:tr>
      <w:tr w:rsidR="00C41744" w:rsidRPr="00C406CA" w14:paraId="122C5FDB" w14:textId="77777777" w:rsidTr="00BB452C">
        <w:tc>
          <w:tcPr>
            <w:tcW w:w="817" w:type="dxa"/>
          </w:tcPr>
          <w:p w14:paraId="793E39D9" w14:textId="38E4C804"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4</w:t>
            </w:r>
          </w:p>
        </w:tc>
        <w:tc>
          <w:tcPr>
            <w:tcW w:w="1128" w:type="dxa"/>
          </w:tcPr>
          <w:p w14:paraId="633E3430" w14:textId="77777777" w:rsidR="00C41744" w:rsidRPr="00183757" w:rsidRDefault="00C41744" w:rsidP="00100495">
            <w:pPr>
              <w:rPr>
                <w:rFonts w:ascii="Arial" w:hAnsi="Arial" w:cs="Arial"/>
                <w:color w:val="000000" w:themeColor="text1"/>
                <w:sz w:val="18"/>
                <w:szCs w:val="18"/>
              </w:rPr>
            </w:pPr>
            <w:r w:rsidRPr="00183757">
              <w:rPr>
                <w:rFonts w:ascii="Arial" w:hAnsi="Arial" w:cs="Arial"/>
                <w:color w:val="000000" w:themeColor="text1"/>
                <w:sz w:val="18"/>
                <w:szCs w:val="18"/>
              </w:rPr>
              <w:t>A</w:t>
            </w:r>
          </w:p>
          <w:p w14:paraId="6465071A" w14:textId="77777777" w:rsidR="00C41744" w:rsidRPr="00C406CA" w:rsidRDefault="00C41744" w:rsidP="0010049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2CE5F58" w14:textId="4E176439"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test all smoke and carbon monoxide alarms </w:t>
            </w:r>
            <w:proofErr w:type="gramStart"/>
            <w:r w:rsidRPr="00C406CA">
              <w:rPr>
                <w:rFonts w:ascii="Arial" w:eastAsia="Ebrima" w:hAnsi="Arial" w:cs="Arial"/>
                <w:color w:val="000000" w:themeColor="text1"/>
                <w:sz w:val="20"/>
                <w:szCs w:val="20"/>
              </w:rPr>
              <w:t>on a monthly basis</w:t>
            </w:r>
            <w:proofErr w:type="gramEnd"/>
            <w:r w:rsidRPr="00C406CA">
              <w:rPr>
                <w:rFonts w:ascii="Arial" w:eastAsia="Ebrima" w:hAnsi="Arial" w:cs="Arial"/>
                <w:color w:val="000000" w:themeColor="text1"/>
                <w:sz w:val="20"/>
                <w:szCs w:val="20"/>
              </w:rPr>
              <w:t xml:space="preserve"> and to clean the alarms on a three-monthly basis, using the soft brush of a vacuum cleaner. The contract-holder agrees to notify the principal contact as soon as reasonably practical of any issues.</w:t>
            </w:r>
          </w:p>
        </w:tc>
      </w:tr>
      <w:tr w:rsidR="00C41744" w:rsidRPr="00C406CA" w14:paraId="7C0784C6" w14:textId="77777777" w:rsidTr="00BB452C">
        <w:tc>
          <w:tcPr>
            <w:tcW w:w="817" w:type="dxa"/>
          </w:tcPr>
          <w:p w14:paraId="4B660077" w14:textId="357BEA4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5</w:t>
            </w:r>
          </w:p>
        </w:tc>
        <w:tc>
          <w:tcPr>
            <w:tcW w:w="1128" w:type="dxa"/>
          </w:tcPr>
          <w:p w14:paraId="232CC001" w14:textId="77777777" w:rsidR="00C41744" w:rsidRPr="00183757" w:rsidRDefault="00C41744" w:rsidP="00C269CF">
            <w:pPr>
              <w:rPr>
                <w:rFonts w:ascii="Arial" w:hAnsi="Arial" w:cs="Arial"/>
                <w:color w:val="000000" w:themeColor="text1"/>
                <w:sz w:val="18"/>
                <w:szCs w:val="18"/>
              </w:rPr>
            </w:pPr>
            <w:r w:rsidRPr="00183757">
              <w:rPr>
                <w:rFonts w:ascii="Arial" w:hAnsi="Arial" w:cs="Arial"/>
                <w:color w:val="000000" w:themeColor="text1"/>
                <w:sz w:val="18"/>
                <w:szCs w:val="18"/>
              </w:rPr>
              <w:t>A</w:t>
            </w:r>
          </w:p>
          <w:p w14:paraId="06CEB9FD" w14:textId="77777777" w:rsidR="00C41744" w:rsidRPr="00C406CA" w:rsidRDefault="00C41744" w:rsidP="00C269C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3C1C74C"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alter the operation of, or disable, the smoke or carbon monoxide alarms.</w:t>
            </w:r>
          </w:p>
        </w:tc>
      </w:tr>
      <w:tr w:rsidR="00C41744" w:rsidRPr="00C406CA" w14:paraId="516D3D42" w14:textId="77777777" w:rsidTr="00BB452C">
        <w:tc>
          <w:tcPr>
            <w:tcW w:w="817" w:type="dxa"/>
          </w:tcPr>
          <w:p w14:paraId="477D9BC9" w14:textId="7E53E683"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6</w:t>
            </w:r>
          </w:p>
        </w:tc>
        <w:tc>
          <w:tcPr>
            <w:tcW w:w="1128" w:type="dxa"/>
          </w:tcPr>
          <w:p w14:paraId="38CE519A" w14:textId="77777777" w:rsidR="00C41744" w:rsidRPr="00183757" w:rsidRDefault="00C41744" w:rsidP="00B30999">
            <w:pPr>
              <w:rPr>
                <w:rFonts w:ascii="Arial" w:hAnsi="Arial" w:cs="Arial"/>
                <w:color w:val="000000" w:themeColor="text1"/>
                <w:sz w:val="18"/>
                <w:szCs w:val="18"/>
              </w:rPr>
            </w:pPr>
            <w:r w:rsidRPr="00183757">
              <w:rPr>
                <w:rFonts w:ascii="Arial" w:hAnsi="Arial" w:cs="Arial"/>
                <w:color w:val="000000" w:themeColor="text1"/>
                <w:sz w:val="18"/>
                <w:szCs w:val="18"/>
              </w:rPr>
              <w:t>A</w:t>
            </w:r>
          </w:p>
          <w:p w14:paraId="5E1D43C8" w14:textId="77777777" w:rsidR="00C41744" w:rsidRPr="00C406CA" w:rsidRDefault="00C41744" w:rsidP="00B3099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3BE2A65"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keep the dwelling, </w:t>
            </w:r>
            <w:proofErr w:type="gramStart"/>
            <w:r w:rsidRPr="00C406CA">
              <w:rPr>
                <w:rFonts w:ascii="Arial" w:eastAsia="Ebrima" w:hAnsi="Arial" w:cs="Arial"/>
                <w:color w:val="000000" w:themeColor="text1"/>
                <w:sz w:val="20"/>
                <w:szCs w:val="20"/>
              </w:rPr>
              <w:t>at all times</w:t>
            </w:r>
            <w:proofErr w:type="gramEnd"/>
            <w:r w:rsidRPr="00C406CA">
              <w:rPr>
                <w:rFonts w:ascii="Arial" w:eastAsia="Ebrima" w:hAnsi="Arial" w:cs="Arial"/>
                <w:color w:val="000000" w:themeColor="text1"/>
                <w:sz w:val="20"/>
                <w:szCs w:val="20"/>
              </w:rPr>
              <w:t xml:space="preserve">, sufficiently well aired and warmed to avoid build-up of condensation and prevent mildew growth and to protect it from freezing weather. The contract-holder is responsible for using a suitable cleaning product to regularly clean off and kill any mould spores or mildew which may appear in the dwelling to prevent their spread. The contract-holder agrees to pay </w:t>
            </w:r>
            <w:proofErr w:type="gramStart"/>
            <w:r w:rsidRPr="00C406CA">
              <w:rPr>
                <w:rFonts w:ascii="Arial" w:eastAsia="Ebrima" w:hAnsi="Arial" w:cs="Arial"/>
                <w:color w:val="000000" w:themeColor="text1"/>
                <w:sz w:val="20"/>
                <w:szCs w:val="20"/>
              </w:rPr>
              <w:t>attention in particular, but</w:t>
            </w:r>
            <w:proofErr w:type="gramEnd"/>
            <w:r w:rsidRPr="00C406CA">
              <w:rPr>
                <w:rFonts w:ascii="Arial" w:eastAsia="Ebrima" w:hAnsi="Arial" w:cs="Arial"/>
                <w:color w:val="000000" w:themeColor="text1"/>
                <w:sz w:val="20"/>
                <w:szCs w:val="20"/>
              </w:rPr>
              <w:t xml:space="preserve"> not exclusively, to the insides of cupboards and behind furniture and to ensure any problem is kept under control. Where there is excessive growth, this should be reported immediately to the principal contact.</w:t>
            </w:r>
          </w:p>
        </w:tc>
      </w:tr>
      <w:tr w:rsidR="00C41744" w:rsidRPr="00C406CA" w14:paraId="331047A7" w14:textId="77777777" w:rsidTr="00BB452C">
        <w:tc>
          <w:tcPr>
            <w:tcW w:w="817" w:type="dxa"/>
          </w:tcPr>
          <w:p w14:paraId="66D3DB46" w14:textId="094B887A"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7</w:t>
            </w:r>
          </w:p>
        </w:tc>
        <w:tc>
          <w:tcPr>
            <w:tcW w:w="1128" w:type="dxa"/>
          </w:tcPr>
          <w:p w14:paraId="68900583" w14:textId="77777777" w:rsidR="00C41744" w:rsidRPr="00183757" w:rsidRDefault="00C41744" w:rsidP="00006AA2">
            <w:pPr>
              <w:rPr>
                <w:rFonts w:ascii="Arial" w:hAnsi="Arial" w:cs="Arial"/>
                <w:color w:val="000000" w:themeColor="text1"/>
                <w:sz w:val="18"/>
                <w:szCs w:val="18"/>
              </w:rPr>
            </w:pPr>
            <w:r w:rsidRPr="00183757">
              <w:rPr>
                <w:rFonts w:ascii="Arial" w:hAnsi="Arial" w:cs="Arial"/>
                <w:color w:val="000000" w:themeColor="text1"/>
                <w:sz w:val="18"/>
                <w:szCs w:val="18"/>
              </w:rPr>
              <w:t>A</w:t>
            </w:r>
          </w:p>
          <w:p w14:paraId="783060CE" w14:textId="77777777" w:rsidR="00C41744" w:rsidRPr="00C406CA" w:rsidRDefault="00C41744" w:rsidP="00006AA2">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2FEC674" w14:textId="3F50AB82"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block ventilators or extractors and not inappropriately turn off isolator switches provided in the dwelling.</w:t>
            </w:r>
          </w:p>
        </w:tc>
      </w:tr>
      <w:tr w:rsidR="00C41744" w:rsidRPr="00C406CA" w14:paraId="73560E4B" w14:textId="77777777" w:rsidTr="00BB452C">
        <w:tc>
          <w:tcPr>
            <w:tcW w:w="817" w:type="dxa"/>
          </w:tcPr>
          <w:p w14:paraId="1299A0B8" w14:textId="195578E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8</w:t>
            </w:r>
          </w:p>
        </w:tc>
        <w:tc>
          <w:tcPr>
            <w:tcW w:w="1128" w:type="dxa"/>
          </w:tcPr>
          <w:p w14:paraId="2AB77E86" w14:textId="77777777" w:rsidR="00C41744" w:rsidRPr="00C406CA" w:rsidRDefault="00C41744" w:rsidP="00284126">
            <w:pPr>
              <w:rPr>
                <w:rFonts w:ascii="Arial" w:hAnsi="Arial" w:cs="Arial"/>
                <w:color w:val="000000" w:themeColor="text1"/>
                <w:sz w:val="18"/>
                <w:szCs w:val="18"/>
              </w:rPr>
            </w:pPr>
            <w:r w:rsidRPr="00183757">
              <w:rPr>
                <w:rFonts w:ascii="Arial" w:hAnsi="Arial" w:cs="Arial"/>
                <w:color w:val="000000" w:themeColor="text1"/>
                <w:sz w:val="18"/>
                <w:szCs w:val="18"/>
              </w:rPr>
              <w:t>A</w:t>
            </w:r>
          </w:p>
          <w:p w14:paraId="5C7D9FB0" w14:textId="77777777" w:rsidR="00C41744" w:rsidRPr="00C406CA" w:rsidRDefault="00C41744" w:rsidP="0028412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A6407F1"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use the dwelling in the manner a responsible and conscientious contract-holder would, doing the little jobs about the dwelling which a reasonable contract-holder would do (and which are not the landlord’s obligation to repair) including (but not limited to)-</w:t>
            </w:r>
          </w:p>
          <w:p w14:paraId="4A917CB2"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(a) replacing lightbulbs</w:t>
            </w:r>
          </w:p>
          <w:p w14:paraId="4A6991D4" w14:textId="709C41F6"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(b) reset a tripped electrical circuit breaker</w:t>
            </w:r>
          </w:p>
          <w:p w14:paraId="4F0C51B3"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(c) replace batteries in any items</w:t>
            </w:r>
          </w:p>
          <w:p w14:paraId="26A71825" w14:textId="77777777" w:rsidR="00C41744" w:rsidRPr="00C406CA" w:rsidRDefault="00C41744" w:rsidP="00F60F81">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(d) unstop a sink or toilet when it is blocked by the contract-holder’s waste.</w:t>
            </w:r>
          </w:p>
        </w:tc>
      </w:tr>
      <w:tr w:rsidR="00C41744" w:rsidRPr="00C406CA" w14:paraId="073A4BC8" w14:textId="77777777" w:rsidTr="00BB452C">
        <w:tc>
          <w:tcPr>
            <w:tcW w:w="817" w:type="dxa"/>
          </w:tcPr>
          <w:p w14:paraId="476F3EB1" w14:textId="061FA3B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11.1.2</w:t>
            </w:r>
            <w:r w:rsidR="00572D4E">
              <w:rPr>
                <w:rFonts w:ascii="Arial" w:hAnsi="Arial" w:cs="Arial"/>
                <w:color w:val="000000"/>
                <w:sz w:val="18"/>
                <w:szCs w:val="18"/>
              </w:rPr>
              <w:t>9</w:t>
            </w:r>
          </w:p>
        </w:tc>
        <w:tc>
          <w:tcPr>
            <w:tcW w:w="1128" w:type="dxa"/>
          </w:tcPr>
          <w:p w14:paraId="11C4F86D" w14:textId="77777777" w:rsidR="00C41744" w:rsidRPr="00183757" w:rsidRDefault="00C41744" w:rsidP="00B82639">
            <w:pPr>
              <w:rPr>
                <w:rFonts w:ascii="Arial" w:hAnsi="Arial" w:cs="Arial"/>
                <w:color w:val="000000" w:themeColor="text1"/>
                <w:sz w:val="18"/>
                <w:szCs w:val="18"/>
              </w:rPr>
            </w:pPr>
            <w:r w:rsidRPr="00183757">
              <w:rPr>
                <w:rFonts w:ascii="Arial" w:hAnsi="Arial" w:cs="Arial"/>
                <w:color w:val="000000" w:themeColor="text1"/>
                <w:sz w:val="18"/>
                <w:szCs w:val="18"/>
              </w:rPr>
              <w:t>A</w:t>
            </w:r>
          </w:p>
          <w:p w14:paraId="4C7B2532" w14:textId="77777777" w:rsidR="00C41744" w:rsidRPr="00C406CA" w:rsidRDefault="00C41744" w:rsidP="00B8263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B4EC076"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ensure the windows of the dwelling are cleaned in a safe manner as often as necessary and in the last two weeks before vacating the dwelling.</w:t>
            </w:r>
          </w:p>
        </w:tc>
      </w:tr>
      <w:tr w:rsidR="00C41744" w:rsidRPr="00C406CA" w14:paraId="541FC7AE" w14:textId="77777777" w:rsidTr="00BB452C">
        <w:tc>
          <w:tcPr>
            <w:tcW w:w="817" w:type="dxa"/>
          </w:tcPr>
          <w:p w14:paraId="6279F41F" w14:textId="6912EB66"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w:t>
            </w:r>
            <w:r w:rsidR="00572D4E">
              <w:rPr>
                <w:rFonts w:ascii="Arial" w:hAnsi="Arial" w:cs="Arial"/>
                <w:color w:val="000000"/>
                <w:sz w:val="18"/>
                <w:szCs w:val="18"/>
              </w:rPr>
              <w:t>30</w:t>
            </w:r>
          </w:p>
        </w:tc>
        <w:tc>
          <w:tcPr>
            <w:tcW w:w="1128" w:type="dxa"/>
          </w:tcPr>
          <w:p w14:paraId="7B973980" w14:textId="77777777" w:rsidR="00C41744" w:rsidRPr="00183757" w:rsidRDefault="00C41744" w:rsidP="00B82639">
            <w:pPr>
              <w:rPr>
                <w:rFonts w:ascii="Arial" w:hAnsi="Arial" w:cs="Arial"/>
                <w:color w:val="000000" w:themeColor="text1"/>
                <w:sz w:val="18"/>
                <w:szCs w:val="18"/>
              </w:rPr>
            </w:pPr>
            <w:r w:rsidRPr="00183757">
              <w:rPr>
                <w:rFonts w:ascii="Arial" w:hAnsi="Arial" w:cs="Arial"/>
                <w:color w:val="000000" w:themeColor="text1"/>
                <w:sz w:val="18"/>
                <w:szCs w:val="18"/>
              </w:rPr>
              <w:t>A</w:t>
            </w:r>
          </w:p>
          <w:p w14:paraId="7385E772" w14:textId="77777777" w:rsidR="00C41744" w:rsidRPr="00C406CA" w:rsidRDefault="00C41744" w:rsidP="00B8263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30CFBAB"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arrange contractors for repairs for which the landlord is liable without consent, unless acting reasonably to effect emergency repairs.</w:t>
            </w:r>
          </w:p>
        </w:tc>
      </w:tr>
      <w:tr w:rsidR="00C41744" w:rsidRPr="00C406CA" w14:paraId="465C07C2" w14:textId="77777777" w:rsidTr="00BB452C">
        <w:tc>
          <w:tcPr>
            <w:tcW w:w="817" w:type="dxa"/>
          </w:tcPr>
          <w:p w14:paraId="623C4217" w14:textId="6E56F9A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11.1.3</w:t>
            </w:r>
            <w:r w:rsidR="00572D4E">
              <w:rPr>
                <w:rFonts w:ascii="Arial" w:hAnsi="Arial" w:cs="Arial"/>
                <w:color w:val="000000"/>
                <w:sz w:val="18"/>
                <w:szCs w:val="18"/>
              </w:rPr>
              <w:t>1</w:t>
            </w:r>
          </w:p>
        </w:tc>
        <w:tc>
          <w:tcPr>
            <w:tcW w:w="1128" w:type="dxa"/>
          </w:tcPr>
          <w:p w14:paraId="3CC04B11" w14:textId="77777777" w:rsidR="00C41744" w:rsidRPr="00183757" w:rsidRDefault="00C41744" w:rsidP="00B82639">
            <w:pPr>
              <w:rPr>
                <w:rFonts w:ascii="Arial" w:hAnsi="Arial" w:cs="Arial"/>
                <w:color w:val="000000" w:themeColor="text1"/>
                <w:sz w:val="18"/>
                <w:szCs w:val="18"/>
              </w:rPr>
            </w:pPr>
            <w:r w:rsidRPr="00183757">
              <w:rPr>
                <w:rFonts w:ascii="Arial" w:hAnsi="Arial" w:cs="Arial"/>
                <w:color w:val="000000" w:themeColor="text1"/>
                <w:sz w:val="18"/>
                <w:szCs w:val="18"/>
              </w:rPr>
              <w:t>A</w:t>
            </w:r>
          </w:p>
          <w:p w14:paraId="380C956E" w14:textId="77777777" w:rsidR="00C41744" w:rsidRPr="00C406CA" w:rsidRDefault="00C41744" w:rsidP="00B82639">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5CD7706"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cause or unreasonably permit any blockage to the drains and pipes, gutters and channels in or about the dwelling. Common causes of blockages for which the contract-holder would be responsible would include, but are not limited to, putting fat down the sink, failure to remove hair from plugholes and flushing inappropriate things (such as nappies, wet wipes (including “flushable” wet wipes) or sanitary products) down the toilet.</w:t>
            </w:r>
          </w:p>
        </w:tc>
      </w:tr>
      <w:tr w:rsidR="00C41744" w:rsidRPr="00C406CA" w14:paraId="032972BC" w14:textId="77777777" w:rsidTr="00BB452C">
        <w:tc>
          <w:tcPr>
            <w:tcW w:w="817" w:type="dxa"/>
          </w:tcPr>
          <w:p w14:paraId="53A26A81" w14:textId="3B09B6E2"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11.1.3</w:t>
            </w:r>
            <w:r w:rsidR="00572D4E">
              <w:rPr>
                <w:rFonts w:ascii="Arial" w:hAnsi="Arial" w:cs="Arial"/>
                <w:color w:val="000000"/>
                <w:sz w:val="18"/>
                <w:szCs w:val="18"/>
              </w:rPr>
              <w:t>2</w:t>
            </w:r>
          </w:p>
        </w:tc>
        <w:tc>
          <w:tcPr>
            <w:tcW w:w="1128" w:type="dxa"/>
          </w:tcPr>
          <w:p w14:paraId="18DCA637" w14:textId="77777777" w:rsidR="00C41744" w:rsidRPr="00183757" w:rsidRDefault="00C41744" w:rsidP="008D2F53">
            <w:pPr>
              <w:rPr>
                <w:rFonts w:ascii="Arial" w:hAnsi="Arial" w:cs="Arial"/>
                <w:color w:val="000000" w:themeColor="text1"/>
                <w:sz w:val="18"/>
                <w:szCs w:val="18"/>
              </w:rPr>
            </w:pPr>
            <w:r w:rsidRPr="00183757">
              <w:rPr>
                <w:rFonts w:ascii="Arial" w:hAnsi="Arial" w:cs="Arial"/>
                <w:color w:val="000000" w:themeColor="text1"/>
                <w:sz w:val="18"/>
                <w:szCs w:val="18"/>
              </w:rPr>
              <w:t>A</w:t>
            </w:r>
          </w:p>
          <w:p w14:paraId="63E14D2B" w14:textId="77777777" w:rsidR="00C41744" w:rsidRPr="00C406CA" w:rsidRDefault="00C41744" w:rsidP="008D2F5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55A4582" w14:textId="77777777" w:rsidR="00C41744" w:rsidRPr="00C406CA" w:rsidRDefault="00C41744" w:rsidP="00A64389">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not cause an avoidable call-out by a contractor (for example drains blocked by the contract-holder’s waste or boiler repair claims caused by not having any credit on a utility meter, or inappropriate or unauthorised use of any appliances).</w:t>
            </w:r>
          </w:p>
        </w:tc>
      </w:tr>
      <w:tr w:rsidR="00C41744" w:rsidRPr="00C406CA" w14:paraId="6C25165D" w14:textId="77777777" w:rsidTr="00BB452C">
        <w:tc>
          <w:tcPr>
            <w:tcW w:w="817" w:type="dxa"/>
          </w:tcPr>
          <w:p w14:paraId="682335FD" w14:textId="36EA5769"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11.1.3</w:t>
            </w:r>
            <w:r w:rsidR="00572D4E">
              <w:rPr>
                <w:rFonts w:ascii="Arial" w:hAnsi="Arial" w:cs="Arial"/>
                <w:color w:val="000000"/>
                <w:sz w:val="18"/>
                <w:szCs w:val="18"/>
              </w:rPr>
              <w:t>3</w:t>
            </w:r>
          </w:p>
        </w:tc>
        <w:tc>
          <w:tcPr>
            <w:tcW w:w="1128" w:type="dxa"/>
          </w:tcPr>
          <w:p w14:paraId="29DB24BF"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571D8B3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3721F3C" w14:textId="14D08201"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report to the principal contact any brown or sooty build up around combustion appliances or any suspected faults with the appliances.</w:t>
            </w:r>
          </w:p>
        </w:tc>
      </w:tr>
      <w:tr w:rsidR="00C41744" w:rsidRPr="00C406CA" w14:paraId="030ABF4F" w14:textId="77777777" w:rsidTr="00BB452C">
        <w:tc>
          <w:tcPr>
            <w:tcW w:w="817" w:type="dxa"/>
          </w:tcPr>
          <w:p w14:paraId="409B6304" w14:textId="3945A3BE"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11.1.3</w:t>
            </w:r>
            <w:r w:rsidR="00572D4E">
              <w:rPr>
                <w:rFonts w:ascii="Arial" w:hAnsi="Arial" w:cs="Arial"/>
                <w:color w:val="000000"/>
                <w:sz w:val="18"/>
                <w:szCs w:val="18"/>
              </w:rPr>
              <w:t>4</w:t>
            </w:r>
          </w:p>
        </w:tc>
        <w:tc>
          <w:tcPr>
            <w:tcW w:w="1128" w:type="dxa"/>
          </w:tcPr>
          <w:p w14:paraId="243255B0" w14:textId="77777777" w:rsidR="00C41744" w:rsidRPr="00183757" w:rsidRDefault="00C41744" w:rsidP="00147F0D">
            <w:pPr>
              <w:rPr>
                <w:rFonts w:ascii="Arial" w:hAnsi="Arial" w:cs="Arial"/>
                <w:color w:val="000000" w:themeColor="text1"/>
                <w:sz w:val="18"/>
                <w:szCs w:val="18"/>
              </w:rPr>
            </w:pPr>
            <w:r w:rsidRPr="00183757">
              <w:rPr>
                <w:rFonts w:ascii="Arial" w:hAnsi="Arial" w:cs="Arial"/>
                <w:color w:val="000000" w:themeColor="text1"/>
                <w:sz w:val="18"/>
                <w:szCs w:val="18"/>
              </w:rPr>
              <w:t>A</w:t>
            </w:r>
          </w:p>
          <w:p w14:paraId="3A0E147C" w14:textId="77777777" w:rsidR="00C41744" w:rsidRPr="00C406CA" w:rsidRDefault="00C41744" w:rsidP="00147F0D">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934A0D4" w14:textId="77777777" w:rsidR="00C41744" w:rsidRPr="00C406CA" w:rsidRDefault="00C41744" w:rsidP="00147F0D">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~not use any gas appliance that has been declared unsafe by a statutorily approved </w:t>
            </w:r>
            <w:proofErr w:type="gramStart"/>
            <w:r w:rsidRPr="00C406CA">
              <w:rPr>
                <w:rFonts w:ascii="Arial" w:eastAsia="Ebrima" w:hAnsi="Arial" w:cs="Arial"/>
                <w:color w:val="000000" w:themeColor="text1"/>
                <w:sz w:val="20"/>
                <w:szCs w:val="20"/>
              </w:rPr>
              <w:t>contractor, or</w:t>
            </w:r>
            <w:proofErr w:type="gramEnd"/>
            <w:r w:rsidRPr="00C406CA">
              <w:rPr>
                <w:rFonts w:ascii="Arial" w:eastAsia="Ebrima" w:hAnsi="Arial" w:cs="Arial"/>
                <w:color w:val="000000" w:themeColor="text1"/>
                <w:sz w:val="20"/>
                <w:szCs w:val="20"/>
              </w:rPr>
              <w:t xml:space="preserve"> disconnected from the supply.</w:t>
            </w:r>
          </w:p>
        </w:tc>
      </w:tr>
      <w:tr w:rsidR="00C41744" w:rsidRPr="00C406CA" w14:paraId="1D96BC72" w14:textId="77777777" w:rsidTr="00BB452C">
        <w:tc>
          <w:tcPr>
            <w:tcW w:w="817" w:type="dxa"/>
          </w:tcPr>
          <w:p w14:paraId="65D7D842" w14:textId="159520A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11.1.3</w:t>
            </w:r>
            <w:r w:rsidR="00572D4E">
              <w:rPr>
                <w:rFonts w:ascii="Arial" w:hAnsi="Arial" w:cs="Arial"/>
                <w:color w:val="000000"/>
                <w:sz w:val="18"/>
                <w:szCs w:val="18"/>
              </w:rPr>
              <w:t>5</w:t>
            </w:r>
          </w:p>
        </w:tc>
        <w:tc>
          <w:tcPr>
            <w:tcW w:w="1128" w:type="dxa"/>
          </w:tcPr>
          <w:p w14:paraId="24903A2A"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4C141D19"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AAD18A1" w14:textId="77777777"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~if the dwelling contains a burglar alarm, (a) not change the burglar alarm codes without consent; and (b) activate the alarm when the dwelling is not occupied (c) regularly check that the burglar alarm is working.</w:t>
            </w:r>
          </w:p>
        </w:tc>
      </w:tr>
      <w:tr w:rsidR="00C41744" w:rsidRPr="00C406CA" w14:paraId="12F564E2" w14:textId="77777777" w:rsidTr="00BB452C">
        <w:tc>
          <w:tcPr>
            <w:tcW w:w="817" w:type="dxa"/>
          </w:tcPr>
          <w:p w14:paraId="7E04074C" w14:textId="1A8CB062"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11.1.3</w:t>
            </w:r>
            <w:r w:rsidR="00572D4E">
              <w:rPr>
                <w:rFonts w:ascii="Arial" w:hAnsi="Arial" w:cs="Arial"/>
                <w:color w:val="000000"/>
                <w:sz w:val="18"/>
                <w:szCs w:val="18"/>
              </w:rPr>
              <w:t>6</w:t>
            </w:r>
          </w:p>
        </w:tc>
        <w:tc>
          <w:tcPr>
            <w:tcW w:w="1128" w:type="dxa"/>
          </w:tcPr>
          <w:p w14:paraId="7B98EAE9"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3478FA09"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01CFBD2" w14:textId="0E79F29C"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~if the dwelling has oil-fired central heating, keep the oil tank replenished with the appropriate heating oil to prevent it from running out and at the end of the contract must leave an amount of the appropriate heating oil in the oil tank equal to the amount found at the original occupation date.</w:t>
            </w:r>
          </w:p>
        </w:tc>
      </w:tr>
      <w:tr w:rsidR="00C41744" w:rsidRPr="00C406CA" w14:paraId="3C4E34D4" w14:textId="77777777" w:rsidTr="00BB452C">
        <w:tc>
          <w:tcPr>
            <w:tcW w:w="817" w:type="dxa"/>
            <w:shd w:val="clear" w:color="auto" w:fill="D9D9D9" w:themeFill="background1" w:themeFillShade="D9"/>
          </w:tcPr>
          <w:p w14:paraId="6B2BF16A" w14:textId="53FA3EF1" w:rsidR="00C41744" w:rsidRPr="00C406CA" w:rsidRDefault="00CA5269" w:rsidP="00AE3A9F">
            <w:pPr>
              <w:jc w:val="center"/>
              <w:rPr>
                <w:rFonts w:ascii="Arial" w:hAnsi="Arial" w:cs="Arial"/>
                <w:sz w:val="18"/>
                <w:szCs w:val="18"/>
              </w:rPr>
            </w:pPr>
            <w:r>
              <w:rPr>
                <w:rFonts w:ascii="Arial" w:hAnsi="Arial" w:cs="Arial"/>
                <w:color w:val="000000"/>
                <w:sz w:val="18"/>
                <w:szCs w:val="18"/>
              </w:rPr>
              <w:t>12</w:t>
            </w:r>
          </w:p>
        </w:tc>
        <w:tc>
          <w:tcPr>
            <w:tcW w:w="1128" w:type="dxa"/>
            <w:shd w:val="clear" w:color="auto" w:fill="D9D9D9" w:themeFill="background1" w:themeFillShade="D9"/>
          </w:tcPr>
          <w:p w14:paraId="0FD95C02" w14:textId="77777777" w:rsidR="00C41744" w:rsidRPr="00183757" w:rsidRDefault="00C41744" w:rsidP="001C20D5">
            <w:pPr>
              <w:rPr>
                <w:rFonts w:ascii="Arial" w:hAnsi="Arial" w:cs="Arial"/>
                <w:sz w:val="18"/>
                <w:szCs w:val="18"/>
              </w:rPr>
            </w:pPr>
            <w:r w:rsidRPr="00183757">
              <w:rPr>
                <w:rFonts w:ascii="Arial" w:hAnsi="Arial" w:cs="Arial"/>
                <w:sz w:val="18"/>
                <w:szCs w:val="18"/>
              </w:rPr>
              <w:t>I</w:t>
            </w:r>
          </w:p>
          <w:p w14:paraId="20AB6CCE" w14:textId="77777777" w:rsidR="00C41744" w:rsidRPr="00C406CA" w:rsidRDefault="00C41744" w:rsidP="001C20D5">
            <w:pPr>
              <w:rPr>
                <w:rFonts w:ascii="Arial" w:hAnsi="Arial" w:cs="Arial"/>
                <w:sz w:val="18"/>
                <w:szCs w:val="18"/>
              </w:rPr>
            </w:pPr>
            <w:r w:rsidRPr="00C406CA">
              <w:rPr>
                <w:rFonts w:ascii="Arial" w:hAnsi="Arial" w:cs="Arial"/>
                <w:sz w:val="18"/>
                <w:szCs w:val="18"/>
              </w:rPr>
              <w:t>FT &amp; PT</w:t>
            </w:r>
          </w:p>
        </w:tc>
        <w:tc>
          <w:tcPr>
            <w:tcW w:w="8971" w:type="dxa"/>
            <w:shd w:val="clear" w:color="auto" w:fill="D9D9D9" w:themeFill="background1" w:themeFillShade="D9"/>
          </w:tcPr>
          <w:p w14:paraId="6B79D787" w14:textId="77777777" w:rsidR="00C41744" w:rsidRPr="00C406CA" w:rsidRDefault="00C41744" w:rsidP="00427BAF">
            <w:pPr>
              <w:spacing w:before="120"/>
              <w:rPr>
                <w:rFonts w:ascii="Arial" w:hAnsi="Arial" w:cs="Arial"/>
                <w:b/>
                <w:color w:val="000000" w:themeColor="text1"/>
                <w:sz w:val="28"/>
                <w:szCs w:val="28"/>
              </w:rPr>
            </w:pPr>
            <w:r w:rsidRPr="00C406CA">
              <w:rPr>
                <w:rFonts w:ascii="Arial" w:hAnsi="Arial" w:cs="Arial"/>
                <w:b/>
                <w:color w:val="000000" w:themeColor="text1"/>
                <w:sz w:val="28"/>
                <w:szCs w:val="28"/>
              </w:rPr>
              <w:t>OTHER CLAUSES</w:t>
            </w:r>
          </w:p>
        </w:tc>
      </w:tr>
      <w:tr w:rsidR="00C41744" w:rsidRPr="00C406CA" w14:paraId="3B85385F" w14:textId="77777777" w:rsidTr="00BB452C">
        <w:tc>
          <w:tcPr>
            <w:tcW w:w="817" w:type="dxa"/>
          </w:tcPr>
          <w:p w14:paraId="1F4D7A51" w14:textId="083A5A38"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12.1</w:t>
            </w:r>
          </w:p>
        </w:tc>
        <w:tc>
          <w:tcPr>
            <w:tcW w:w="1128" w:type="dxa"/>
          </w:tcPr>
          <w:p w14:paraId="7A5A2BF8" w14:textId="77777777" w:rsidR="00C41744" w:rsidRPr="00183757" w:rsidRDefault="00C41744" w:rsidP="001C20D5">
            <w:pPr>
              <w:rPr>
                <w:rFonts w:ascii="Arial" w:hAnsi="Arial" w:cs="Arial"/>
                <w:color w:val="000000" w:themeColor="text1"/>
                <w:sz w:val="18"/>
                <w:szCs w:val="18"/>
              </w:rPr>
            </w:pPr>
            <w:r w:rsidRPr="00183757">
              <w:rPr>
                <w:rFonts w:ascii="Arial" w:hAnsi="Arial" w:cs="Arial"/>
                <w:color w:val="000000" w:themeColor="text1"/>
                <w:sz w:val="18"/>
                <w:szCs w:val="18"/>
              </w:rPr>
              <w:t>A</w:t>
            </w:r>
          </w:p>
          <w:p w14:paraId="7055D249" w14:textId="77777777" w:rsidR="00C41744" w:rsidRPr="00C406CA" w:rsidRDefault="00C41744" w:rsidP="001C20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7712AD7" w14:textId="77777777" w:rsidR="00C41744" w:rsidRPr="00C406CA" w:rsidRDefault="00C41744" w:rsidP="001C20D5">
            <w:pPr>
              <w:rPr>
                <w:rFonts w:ascii="Arial" w:eastAsia="Ebrima" w:hAnsi="Arial" w:cs="Arial"/>
                <w:color w:val="000000" w:themeColor="text1"/>
                <w:sz w:val="20"/>
                <w:szCs w:val="20"/>
              </w:rPr>
            </w:pPr>
            <w:r w:rsidRPr="00C406CA">
              <w:rPr>
                <w:rFonts w:ascii="Arial" w:hAnsi="Arial" w:cs="Arial"/>
                <w:color w:val="000000" w:themeColor="text1"/>
                <w:sz w:val="20"/>
                <w:szCs w:val="20"/>
              </w:rPr>
              <w:t>The contract-holder agrees not to provide any cheque or other payment the bank then fails to honour.</w:t>
            </w:r>
          </w:p>
        </w:tc>
      </w:tr>
      <w:tr w:rsidR="00C41744" w:rsidRPr="00C406CA" w14:paraId="50A402B0" w14:textId="77777777" w:rsidTr="00BB452C">
        <w:tc>
          <w:tcPr>
            <w:tcW w:w="817" w:type="dxa"/>
          </w:tcPr>
          <w:p w14:paraId="00D06C2F" w14:textId="26D8AE4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12.2</w:t>
            </w:r>
          </w:p>
        </w:tc>
        <w:tc>
          <w:tcPr>
            <w:tcW w:w="1128" w:type="dxa"/>
          </w:tcPr>
          <w:p w14:paraId="56D2E81E" w14:textId="77777777" w:rsidR="00C41744" w:rsidRPr="00183757" w:rsidRDefault="00C41744" w:rsidP="001C20D5">
            <w:pPr>
              <w:rPr>
                <w:rFonts w:ascii="Arial" w:hAnsi="Arial" w:cs="Arial"/>
                <w:color w:val="000000" w:themeColor="text1"/>
                <w:sz w:val="18"/>
                <w:szCs w:val="18"/>
              </w:rPr>
            </w:pPr>
            <w:r w:rsidRPr="00183757">
              <w:rPr>
                <w:rFonts w:ascii="Arial" w:hAnsi="Arial" w:cs="Arial"/>
                <w:color w:val="000000" w:themeColor="text1"/>
                <w:sz w:val="18"/>
                <w:szCs w:val="18"/>
              </w:rPr>
              <w:t>A</w:t>
            </w:r>
          </w:p>
          <w:p w14:paraId="741FA4B5" w14:textId="77777777" w:rsidR="00C41744" w:rsidRPr="00C406CA" w:rsidRDefault="00C41744" w:rsidP="001C20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CFEA8F0" w14:textId="77777777" w:rsidR="00C41744" w:rsidRPr="00C406CA" w:rsidRDefault="00C41744" w:rsidP="00312B10">
            <w:pPr>
              <w:rPr>
                <w:rFonts w:ascii="Arial" w:hAnsi="Arial" w:cs="Arial"/>
                <w:color w:val="000000" w:themeColor="text1"/>
                <w:sz w:val="20"/>
                <w:szCs w:val="20"/>
              </w:rPr>
            </w:pPr>
            <w:r w:rsidRPr="00C406CA">
              <w:rPr>
                <w:rFonts w:ascii="Arial" w:hAnsi="Arial" w:cs="Arial"/>
                <w:color w:val="000000" w:themeColor="text1"/>
                <w:sz w:val="20"/>
                <w:szCs w:val="20"/>
              </w:rPr>
              <w:t>The contract-holder agrees to attend any confirmed appointments.</w:t>
            </w:r>
          </w:p>
        </w:tc>
      </w:tr>
      <w:tr w:rsidR="00C41744" w:rsidRPr="00C406CA" w14:paraId="5AB9C7E7" w14:textId="77777777" w:rsidTr="00BB452C">
        <w:tc>
          <w:tcPr>
            <w:tcW w:w="817" w:type="dxa"/>
          </w:tcPr>
          <w:p w14:paraId="564034AE" w14:textId="44B5EEB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12.3</w:t>
            </w:r>
          </w:p>
        </w:tc>
        <w:tc>
          <w:tcPr>
            <w:tcW w:w="1128" w:type="dxa"/>
          </w:tcPr>
          <w:p w14:paraId="6610A4AB" w14:textId="77777777" w:rsidR="00C41744" w:rsidRPr="00183757" w:rsidRDefault="00C41744" w:rsidP="001C20D5">
            <w:pPr>
              <w:rPr>
                <w:rFonts w:ascii="Arial" w:hAnsi="Arial" w:cs="Arial"/>
                <w:color w:val="000000" w:themeColor="text1"/>
                <w:sz w:val="18"/>
                <w:szCs w:val="18"/>
              </w:rPr>
            </w:pPr>
            <w:r w:rsidRPr="00183757">
              <w:rPr>
                <w:rFonts w:ascii="Arial" w:hAnsi="Arial" w:cs="Arial"/>
                <w:color w:val="000000" w:themeColor="text1"/>
                <w:sz w:val="18"/>
                <w:szCs w:val="18"/>
              </w:rPr>
              <w:t>A</w:t>
            </w:r>
          </w:p>
          <w:p w14:paraId="7831EBF2" w14:textId="73A2372C" w:rsidR="00C41744" w:rsidRPr="00C406CA" w:rsidRDefault="00C41744" w:rsidP="001C20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96B9856" w14:textId="29A2E323" w:rsidR="00C41744" w:rsidRPr="00C406CA" w:rsidRDefault="00C41744" w:rsidP="00312B10">
            <w:pPr>
              <w:rPr>
                <w:rFonts w:ascii="Arial" w:hAnsi="Arial" w:cs="Arial"/>
                <w:color w:val="000000" w:themeColor="text1"/>
                <w:sz w:val="20"/>
                <w:szCs w:val="20"/>
              </w:rPr>
            </w:pPr>
            <w:r w:rsidRPr="00C406CA">
              <w:rPr>
                <w:rFonts w:ascii="Arial" w:hAnsi="Arial" w:cs="Arial"/>
                <w:color w:val="000000" w:themeColor="text1"/>
                <w:sz w:val="20"/>
                <w:szCs w:val="20"/>
              </w:rPr>
              <w:t xml:space="preserve">Notwithstanding any obligation in this contract on the contract-holder to obtain consent, the following consents have already been granted </w:t>
            </w:r>
            <w:r w:rsidR="00F325E7">
              <w:rPr>
                <w:rFonts w:ascii="Arial" w:hAnsi="Arial" w:cs="Arial"/>
                <w:color w:val="000000" w:themeColor="text1"/>
                <w:sz w:val="20"/>
                <w:szCs w:val="20"/>
              </w:rPr>
              <w:t>(</w:t>
            </w:r>
            <w:r w:rsidRPr="00C406CA">
              <w:rPr>
                <w:rFonts w:ascii="Arial" w:hAnsi="Arial" w:cs="Arial"/>
                <w:color w:val="000000" w:themeColor="text1"/>
                <w:sz w:val="20"/>
                <w:szCs w:val="20"/>
              </w:rPr>
              <w:t>subject to any conditions contained in the consent):</w:t>
            </w:r>
          </w:p>
          <w:p w14:paraId="2E35A2F8" w14:textId="21771BFB" w:rsidR="00C41744" w:rsidRPr="00C406CA" w:rsidRDefault="00C41744" w:rsidP="00312B10">
            <w:pPr>
              <w:rPr>
                <w:rFonts w:ascii="Arial" w:hAnsi="Arial" w:cs="Arial"/>
                <w:color w:val="000000" w:themeColor="text1"/>
                <w:sz w:val="20"/>
                <w:szCs w:val="20"/>
              </w:rPr>
            </w:pPr>
            <w:r w:rsidRPr="00C406CA">
              <w:rPr>
                <w:rFonts w:ascii="Arial" w:hAnsi="Arial" w:cs="Arial"/>
                <w:color w:val="000000" w:themeColor="text1"/>
                <w:sz w:val="20"/>
                <w:szCs w:val="20"/>
              </w:rPr>
              <w:t>1) None~</w:t>
            </w:r>
          </w:p>
        </w:tc>
      </w:tr>
      <w:tr w:rsidR="00C41744" w:rsidRPr="00C406CA" w14:paraId="66E92BD5" w14:textId="77777777" w:rsidTr="00BB452C">
        <w:tc>
          <w:tcPr>
            <w:tcW w:w="817" w:type="dxa"/>
          </w:tcPr>
          <w:p w14:paraId="3F07EB63" w14:textId="029EAF10"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lastRenderedPageBreak/>
              <w:t>12.4</w:t>
            </w:r>
          </w:p>
        </w:tc>
        <w:tc>
          <w:tcPr>
            <w:tcW w:w="1128" w:type="dxa"/>
            <w:shd w:val="clear" w:color="auto" w:fill="auto"/>
          </w:tcPr>
          <w:p w14:paraId="2DDDF973"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37B78B5E"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176A5FC8" w14:textId="77777777" w:rsidR="00C41744" w:rsidRPr="00C406CA" w:rsidRDefault="00C41744" w:rsidP="00681F56">
            <w:pPr>
              <w:spacing w:before="120"/>
              <w:rPr>
                <w:rFonts w:ascii="Arial" w:hAnsi="Arial" w:cs="Arial"/>
                <w:b/>
                <w:color w:val="000000" w:themeColor="text1"/>
                <w:sz w:val="24"/>
                <w:szCs w:val="24"/>
              </w:rPr>
            </w:pPr>
            <w:r w:rsidRPr="00C406CA">
              <w:rPr>
                <w:rFonts w:ascii="Arial" w:hAnsi="Arial" w:cs="Arial"/>
                <w:b/>
                <w:color w:val="000000" w:themeColor="text1"/>
                <w:sz w:val="24"/>
                <w:szCs w:val="24"/>
              </w:rPr>
              <w:t>Insurance</w:t>
            </w:r>
          </w:p>
        </w:tc>
      </w:tr>
      <w:tr w:rsidR="00C41744" w:rsidRPr="00C406CA" w14:paraId="1B620F9A" w14:textId="77777777" w:rsidTr="00BB452C">
        <w:tc>
          <w:tcPr>
            <w:tcW w:w="817" w:type="dxa"/>
          </w:tcPr>
          <w:p w14:paraId="1A4382B7" w14:textId="1E7199A3"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12.4.1</w:t>
            </w:r>
          </w:p>
        </w:tc>
        <w:tc>
          <w:tcPr>
            <w:tcW w:w="1128" w:type="dxa"/>
            <w:shd w:val="clear" w:color="auto" w:fill="auto"/>
          </w:tcPr>
          <w:p w14:paraId="2AFA7562"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6575EE57"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8457337" w14:textId="77777777" w:rsidR="00C41744" w:rsidRPr="00C406CA" w:rsidRDefault="00C41744" w:rsidP="00755A9F">
            <w:pPr>
              <w:rPr>
                <w:rFonts w:ascii="Arial" w:hAnsi="Arial" w:cs="Arial"/>
                <w:color w:val="000000" w:themeColor="text1"/>
                <w:sz w:val="20"/>
                <w:szCs w:val="20"/>
              </w:rPr>
            </w:pPr>
            <w:r w:rsidRPr="00C406CA">
              <w:rPr>
                <w:rFonts w:ascii="Arial" w:hAnsi="Arial" w:cs="Arial"/>
                <w:color w:val="000000" w:themeColor="text1"/>
                <w:sz w:val="20"/>
                <w:szCs w:val="20"/>
              </w:rPr>
              <w:t>The contract-holder will be responsible for taking out any insurance the contract-holder requires for their own possessions.</w:t>
            </w:r>
          </w:p>
        </w:tc>
      </w:tr>
      <w:tr w:rsidR="00C41744" w:rsidRPr="00C406CA" w14:paraId="04A34841" w14:textId="77777777" w:rsidTr="00BB452C">
        <w:tc>
          <w:tcPr>
            <w:tcW w:w="817" w:type="dxa"/>
          </w:tcPr>
          <w:p w14:paraId="1BFD3BEC" w14:textId="4CB02C7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12.4.2</w:t>
            </w:r>
          </w:p>
        </w:tc>
        <w:tc>
          <w:tcPr>
            <w:tcW w:w="1128" w:type="dxa"/>
            <w:shd w:val="clear" w:color="auto" w:fill="auto"/>
          </w:tcPr>
          <w:p w14:paraId="5CF09051"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13DD6D7D"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0BE03C4" w14:textId="77777777" w:rsidR="00C41744" w:rsidRPr="00C406CA" w:rsidRDefault="00C41744" w:rsidP="00755A9F">
            <w:pPr>
              <w:tabs>
                <w:tab w:val="left" w:pos="480"/>
                <w:tab w:val="left" w:pos="2903"/>
              </w:tabs>
              <w:rPr>
                <w:rFonts w:ascii="Arial" w:hAnsi="Arial" w:cs="Arial"/>
                <w:color w:val="000000" w:themeColor="text1"/>
                <w:sz w:val="20"/>
                <w:szCs w:val="20"/>
              </w:rPr>
            </w:pPr>
            <w:r w:rsidRPr="00C406CA">
              <w:rPr>
                <w:rFonts w:ascii="Arial" w:hAnsi="Arial" w:cs="Arial"/>
                <w:color w:val="000000" w:themeColor="text1"/>
                <w:sz w:val="20"/>
                <w:szCs w:val="20"/>
              </w:rPr>
              <w:t>The landlord does not provide any insurance cover for the contract-holder’s possessions.</w:t>
            </w:r>
          </w:p>
        </w:tc>
      </w:tr>
      <w:tr w:rsidR="00C41744" w:rsidRPr="00C406CA" w14:paraId="6043F4EB" w14:textId="77777777" w:rsidTr="00BB452C">
        <w:tc>
          <w:tcPr>
            <w:tcW w:w="817" w:type="dxa"/>
          </w:tcPr>
          <w:p w14:paraId="0717951F" w14:textId="311E8B2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12.4.3</w:t>
            </w:r>
          </w:p>
        </w:tc>
        <w:tc>
          <w:tcPr>
            <w:tcW w:w="1128" w:type="dxa"/>
            <w:shd w:val="clear" w:color="auto" w:fill="auto"/>
          </w:tcPr>
          <w:p w14:paraId="2EC07FE2"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A</w:t>
            </w:r>
          </w:p>
          <w:p w14:paraId="29F6CEBB"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C65964D" w14:textId="77777777" w:rsidR="00C41744" w:rsidRPr="00C406CA" w:rsidRDefault="00C41744" w:rsidP="00755A9F">
            <w:pPr>
              <w:tabs>
                <w:tab w:val="left" w:pos="480"/>
                <w:tab w:val="left" w:pos="2903"/>
              </w:tabs>
              <w:rPr>
                <w:rFonts w:ascii="Arial" w:hAnsi="Arial" w:cs="Arial"/>
                <w:b/>
                <w:color w:val="000000" w:themeColor="text1"/>
                <w:sz w:val="20"/>
                <w:szCs w:val="20"/>
              </w:rPr>
            </w:pPr>
            <w:r w:rsidRPr="00C406CA">
              <w:rPr>
                <w:rFonts w:ascii="Arial" w:hAnsi="Arial" w:cs="Arial"/>
                <w:color w:val="000000" w:themeColor="text1"/>
                <w:sz w:val="20"/>
                <w:szCs w:val="20"/>
              </w:rPr>
              <w:t>Where reasonable to do so, the contract-holder will co-operate in the making of any claim under the landlord’s insurance.</w:t>
            </w:r>
          </w:p>
        </w:tc>
      </w:tr>
      <w:tr w:rsidR="00C41744" w:rsidRPr="00C406CA" w14:paraId="4C89F651" w14:textId="77777777" w:rsidTr="00BB452C">
        <w:tc>
          <w:tcPr>
            <w:tcW w:w="817" w:type="dxa"/>
            <w:tcBorders>
              <w:bottom w:val="single" w:sz="4" w:space="0" w:color="auto"/>
            </w:tcBorders>
          </w:tcPr>
          <w:p w14:paraId="2A17B968" w14:textId="30222295"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12.5</w:t>
            </w:r>
          </w:p>
        </w:tc>
        <w:tc>
          <w:tcPr>
            <w:tcW w:w="1128" w:type="dxa"/>
            <w:tcBorders>
              <w:bottom w:val="single" w:sz="4" w:space="0" w:color="auto"/>
            </w:tcBorders>
            <w:shd w:val="clear" w:color="auto" w:fill="auto"/>
          </w:tcPr>
          <w:p w14:paraId="6B30A30B" w14:textId="77777777" w:rsidR="00C41744" w:rsidRPr="00183757" w:rsidRDefault="00C41744" w:rsidP="001B17D5">
            <w:pPr>
              <w:rPr>
                <w:rFonts w:ascii="Arial" w:hAnsi="Arial" w:cs="Arial"/>
                <w:color w:val="000000" w:themeColor="text1"/>
                <w:sz w:val="18"/>
                <w:szCs w:val="18"/>
              </w:rPr>
            </w:pPr>
            <w:r w:rsidRPr="00183757">
              <w:rPr>
                <w:rFonts w:ascii="Arial" w:hAnsi="Arial" w:cs="Arial"/>
                <w:color w:val="000000" w:themeColor="text1"/>
                <w:sz w:val="18"/>
                <w:szCs w:val="18"/>
              </w:rPr>
              <w:t>I</w:t>
            </w:r>
          </w:p>
          <w:p w14:paraId="43EBDC26" w14:textId="77777777" w:rsidR="00C41744" w:rsidRPr="00C406CA" w:rsidRDefault="00C41744" w:rsidP="001B17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Borders>
              <w:bottom w:val="single" w:sz="4" w:space="0" w:color="auto"/>
            </w:tcBorders>
            <w:shd w:val="clear" w:color="auto" w:fill="D9D9D9" w:themeFill="background1" w:themeFillShade="D9"/>
          </w:tcPr>
          <w:p w14:paraId="4A698116" w14:textId="30704652" w:rsidR="00C41744" w:rsidRPr="00C406CA" w:rsidRDefault="00C41744" w:rsidP="00210BC9">
            <w:pPr>
              <w:spacing w:before="120" w:after="120"/>
              <w:rPr>
                <w:rFonts w:ascii="Arial" w:hAnsi="Arial" w:cs="Arial"/>
                <w:b/>
                <w:color w:val="000000" w:themeColor="text1"/>
                <w:sz w:val="24"/>
                <w:szCs w:val="24"/>
              </w:rPr>
            </w:pPr>
            <w:r w:rsidRPr="00C406CA">
              <w:rPr>
                <w:rFonts w:ascii="Arial" w:hAnsi="Arial" w:cs="Arial"/>
                <w:b/>
                <w:color w:val="000000" w:themeColor="text1"/>
                <w:sz w:val="24"/>
                <w:szCs w:val="24"/>
              </w:rPr>
              <w:t>Rights of third parties</w:t>
            </w:r>
          </w:p>
        </w:tc>
      </w:tr>
      <w:tr w:rsidR="00C41744" w:rsidRPr="00C406CA" w14:paraId="5A455AD2" w14:textId="77777777" w:rsidTr="00BB452C">
        <w:tc>
          <w:tcPr>
            <w:tcW w:w="817" w:type="dxa"/>
            <w:tcBorders>
              <w:bottom w:val="nil"/>
            </w:tcBorders>
          </w:tcPr>
          <w:p w14:paraId="63BB6CA5" w14:textId="22684FC5"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12.5.1</w:t>
            </w:r>
          </w:p>
        </w:tc>
        <w:tc>
          <w:tcPr>
            <w:tcW w:w="1128" w:type="dxa"/>
            <w:tcBorders>
              <w:bottom w:val="nil"/>
            </w:tcBorders>
            <w:shd w:val="clear" w:color="auto" w:fill="auto"/>
          </w:tcPr>
          <w:p w14:paraId="2843F360" w14:textId="77777777" w:rsidR="00C41744" w:rsidRPr="00183757" w:rsidRDefault="00C41744" w:rsidP="001B17D5">
            <w:pPr>
              <w:rPr>
                <w:rFonts w:ascii="Arial" w:hAnsi="Arial" w:cs="Arial"/>
                <w:color w:val="000000" w:themeColor="text1"/>
                <w:sz w:val="18"/>
                <w:szCs w:val="18"/>
              </w:rPr>
            </w:pPr>
            <w:r w:rsidRPr="00183757">
              <w:rPr>
                <w:rFonts w:ascii="Arial" w:hAnsi="Arial" w:cs="Arial"/>
                <w:color w:val="000000" w:themeColor="text1"/>
                <w:sz w:val="18"/>
                <w:szCs w:val="18"/>
              </w:rPr>
              <w:t>A</w:t>
            </w:r>
          </w:p>
          <w:p w14:paraId="51DC5FE6" w14:textId="77777777" w:rsidR="00C41744" w:rsidRPr="00C406CA" w:rsidRDefault="00C41744" w:rsidP="001B17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Borders>
              <w:bottom w:val="nil"/>
            </w:tcBorders>
            <w:shd w:val="clear" w:color="auto" w:fill="auto"/>
          </w:tcPr>
          <w:p w14:paraId="0E57D2F9" w14:textId="77777777" w:rsidR="00C41744" w:rsidRPr="00C406CA" w:rsidRDefault="00C41744" w:rsidP="00A64389">
            <w:pPr>
              <w:rPr>
                <w:rFonts w:ascii="Arial" w:hAnsi="Arial" w:cs="Arial"/>
                <w:color w:val="000000" w:themeColor="text1"/>
              </w:rPr>
            </w:pPr>
            <w:r w:rsidRPr="00C406CA">
              <w:rPr>
                <w:rFonts w:ascii="Arial" w:eastAsia="Ebrima" w:hAnsi="Arial" w:cs="Arial"/>
                <w:color w:val="000000" w:themeColor="text1"/>
                <w:sz w:val="20"/>
                <w:szCs w:val="20"/>
              </w:rPr>
              <w:t>The parties intend that no clause of this agreement may be enforced by any third party, other than the landlord’s agent, pursuant to the Contracts (Rights of Third Parties) Act 1999.</w:t>
            </w:r>
          </w:p>
        </w:tc>
      </w:tr>
      <w:tr w:rsidR="00C41744" w:rsidRPr="00C406CA" w14:paraId="20E7932D" w14:textId="77777777" w:rsidTr="00BB452C">
        <w:tc>
          <w:tcPr>
            <w:tcW w:w="817" w:type="dxa"/>
            <w:tcBorders>
              <w:top w:val="nil"/>
            </w:tcBorders>
            <w:shd w:val="clear" w:color="auto" w:fill="D9D9D9" w:themeFill="background1" w:themeFillShade="D9"/>
          </w:tcPr>
          <w:p w14:paraId="31BA0541" w14:textId="3713DCA6"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w:t>
            </w:r>
          </w:p>
        </w:tc>
        <w:tc>
          <w:tcPr>
            <w:tcW w:w="1128" w:type="dxa"/>
            <w:tcBorders>
              <w:top w:val="nil"/>
            </w:tcBorders>
            <w:shd w:val="clear" w:color="auto" w:fill="D9D9D9" w:themeFill="background1" w:themeFillShade="D9"/>
          </w:tcPr>
          <w:p w14:paraId="486855B8" w14:textId="77777777" w:rsidR="00C41744" w:rsidRPr="00183757" w:rsidRDefault="00C41744" w:rsidP="00681F56">
            <w:pPr>
              <w:tabs>
                <w:tab w:val="left" w:pos="635"/>
              </w:tabs>
              <w:rPr>
                <w:rFonts w:ascii="Arial" w:hAnsi="Arial" w:cs="Arial"/>
                <w:color w:val="000000" w:themeColor="text1"/>
                <w:sz w:val="18"/>
                <w:szCs w:val="18"/>
              </w:rPr>
            </w:pPr>
            <w:r w:rsidRPr="00183757">
              <w:rPr>
                <w:rFonts w:ascii="Arial" w:hAnsi="Arial" w:cs="Arial"/>
                <w:color w:val="000000" w:themeColor="text1"/>
                <w:sz w:val="18"/>
                <w:szCs w:val="18"/>
              </w:rPr>
              <w:t>I</w:t>
            </w:r>
          </w:p>
          <w:p w14:paraId="65AD5C24" w14:textId="77777777" w:rsidR="00C41744" w:rsidRPr="00C406CA" w:rsidRDefault="00C41744" w:rsidP="00681F56">
            <w:pPr>
              <w:tabs>
                <w:tab w:val="left" w:pos="635"/>
              </w:tabs>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Borders>
              <w:top w:val="nil"/>
            </w:tcBorders>
            <w:shd w:val="clear" w:color="auto" w:fill="D9D9D9" w:themeFill="background1" w:themeFillShade="D9"/>
          </w:tcPr>
          <w:p w14:paraId="46B4CB49" w14:textId="77777777" w:rsidR="00C41744" w:rsidRPr="00C406CA" w:rsidRDefault="00C41744" w:rsidP="000A2B40">
            <w:pPr>
              <w:spacing w:before="120"/>
              <w:rPr>
                <w:rFonts w:ascii="Arial" w:hAnsi="Arial" w:cs="Arial"/>
                <w:b/>
                <w:color w:val="000000" w:themeColor="text1"/>
                <w:sz w:val="24"/>
                <w:szCs w:val="24"/>
              </w:rPr>
            </w:pPr>
            <w:r w:rsidRPr="00C406CA">
              <w:rPr>
                <w:rFonts w:ascii="Arial" w:hAnsi="Arial" w:cs="Arial"/>
                <w:b/>
                <w:color w:val="000000" w:themeColor="text1"/>
                <w:sz w:val="28"/>
                <w:szCs w:val="28"/>
              </w:rPr>
              <w:t>NOTICES AND END OF CONTRACT</w:t>
            </w:r>
          </w:p>
        </w:tc>
      </w:tr>
      <w:tr w:rsidR="00C41744" w:rsidRPr="00C406CA" w14:paraId="2171EBEC" w14:textId="77777777" w:rsidTr="00BB452C">
        <w:tc>
          <w:tcPr>
            <w:tcW w:w="817" w:type="dxa"/>
          </w:tcPr>
          <w:p w14:paraId="6F05EF26" w14:textId="3C0B305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13.1</w:t>
            </w:r>
          </w:p>
        </w:tc>
        <w:tc>
          <w:tcPr>
            <w:tcW w:w="1128" w:type="dxa"/>
            <w:shd w:val="clear" w:color="auto" w:fill="auto"/>
          </w:tcPr>
          <w:p w14:paraId="51B481C9" w14:textId="77777777" w:rsidR="00C41744" w:rsidRPr="00183757" w:rsidRDefault="00C41744" w:rsidP="00210BC9">
            <w:pPr>
              <w:rPr>
                <w:rFonts w:ascii="Arial" w:hAnsi="Arial" w:cs="Arial"/>
                <w:color w:val="000000" w:themeColor="text1"/>
                <w:sz w:val="18"/>
                <w:szCs w:val="18"/>
              </w:rPr>
            </w:pPr>
            <w:r w:rsidRPr="00183757">
              <w:rPr>
                <w:rFonts w:ascii="Arial" w:hAnsi="Arial" w:cs="Arial"/>
                <w:color w:val="000000" w:themeColor="text1"/>
                <w:sz w:val="18"/>
                <w:szCs w:val="18"/>
              </w:rPr>
              <w:t>I</w:t>
            </w:r>
          </w:p>
          <w:p w14:paraId="14E3D4F6" w14:textId="77777777" w:rsidR="00C41744" w:rsidRPr="00C406CA" w:rsidRDefault="00C41744" w:rsidP="00210BC9">
            <w:pPr>
              <w:rPr>
                <w:rFonts w:ascii="Arial" w:hAnsi="Arial" w:cs="Arial"/>
                <w:b/>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036DAC26" w14:textId="77777777" w:rsidR="00C41744" w:rsidRPr="00C406CA" w:rsidRDefault="00C41744" w:rsidP="00681F56">
            <w:pPr>
              <w:spacing w:before="120"/>
              <w:rPr>
                <w:rFonts w:ascii="Arial" w:hAnsi="Arial" w:cs="Arial"/>
                <w:b/>
                <w:color w:val="000000" w:themeColor="text1"/>
                <w:sz w:val="24"/>
                <w:szCs w:val="24"/>
              </w:rPr>
            </w:pPr>
            <w:r w:rsidRPr="00C406CA">
              <w:rPr>
                <w:rFonts w:ascii="Arial" w:hAnsi="Arial" w:cs="Arial"/>
                <w:b/>
                <w:color w:val="000000" w:themeColor="text1"/>
                <w:sz w:val="24"/>
                <w:szCs w:val="24"/>
              </w:rPr>
              <w:t>Notices</w:t>
            </w:r>
          </w:p>
        </w:tc>
      </w:tr>
      <w:tr w:rsidR="00C41744" w:rsidRPr="00C406CA" w14:paraId="7A9A0306" w14:textId="77777777" w:rsidTr="00BB452C">
        <w:tc>
          <w:tcPr>
            <w:tcW w:w="817" w:type="dxa"/>
          </w:tcPr>
          <w:p w14:paraId="2A748677" w14:textId="28ED4AA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13.1.1</w:t>
            </w:r>
          </w:p>
        </w:tc>
        <w:tc>
          <w:tcPr>
            <w:tcW w:w="1128" w:type="dxa"/>
          </w:tcPr>
          <w:p w14:paraId="535752E1" w14:textId="77777777" w:rsidR="00C41744" w:rsidRPr="00183757" w:rsidRDefault="00C41744" w:rsidP="001B17D5">
            <w:pPr>
              <w:rPr>
                <w:rFonts w:ascii="Arial" w:hAnsi="Arial" w:cs="Arial"/>
                <w:color w:val="000000" w:themeColor="text1"/>
                <w:sz w:val="18"/>
                <w:szCs w:val="18"/>
              </w:rPr>
            </w:pPr>
            <w:r w:rsidRPr="00183757">
              <w:rPr>
                <w:rFonts w:ascii="Arial" w:hAnsi="Arial" w:cs="Arial"/>
                <w:color w:val="000000" w:themeColor="text1"/>
                <w:sz w:val="18"/>
                <w:szCs w:val="18"/>
              </w:rPr>
              <w:t>A</w:t>
            </w:r>
          </w:p>
          <w:p w14:paraId="58135ECC" w14:textId="77777777" w:rsidR="00C41744" w:rsidRPr="00C406CA" w:rsidRDefault="00C41744" w:rsidP="001B17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A28A8E0" w14:textId="77777777" w:rsidR="00C41744" w:rsidRPr="00C406CA" w:rsidRDefault="00C41744" w:rsidP="00210BC9">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Any notice given by or on behalf of the landlord or any other document to be served on the contract-holder shall be deemed to have been served on the contract-holder if it is:</w:t>
            </w:r>
          </w:p>
          <w:p w14:paraId="04E38161" w14:textId="77777777" w:rsidR="00C41744" w:rsidRPr="00C406CA" w:rsidRDefault="00C41744" w:rsidP="00210BC9">
            <w:pPr>
              <w:pStyle w:val="Level4"/>
              <w:numPr>
                <w:ilvl w:val="0"/>
                <w:numId w:val="21"/>
              </w:numPr>
              <w:tabs>
                <w:tab w:val="clear" w:pos="1134"/>
                <w:tab w:val="left" w:pos="455"/>
              </w:tabs>
              <w:spacing w:after="20"/>
              <w:ind w:left="455" w:hanging="283"/>
              <w:rPr>
                <w:rFonts w:ascii="Arial" w:hAnsi="Arial" w:cs="Arial"/>
                <w:color w:val="000000" w:themeColor="text1"/>
              </w:rPr>
            </w:pPr>
            <w:r w:rsidRPr="00C406CA">
              <w:rPr>
                <w:rFonts w:ascii="Arial" w:hAnsi="Arial" w:cs="Arial"/>
                <w:color w:val="000000" w:themeColor="text1"/>
              </w:rPr>
              <w:t>left at the dwelling during the contract, or the last known address of the contract-holder at any time, or</w:t>
            </w:r>
          </w:p>
          <w:p w14:paraId="26E71E36" w14:textId="77777777" w:rsidR="00C41744" w:rsidRPr="00C406CA" w:rsidRDefault="00C41744" w:rsidP="00210BC9">
            <w:pPr>
              <w:pStyle w:val="Level4"/>
              <w:numPr>
                <w:ilvl w:val="0"/>
                <w:numId w:val="21"/>
              </w:numPr>
              <w:tabs>
                <w:tab w:val="clear" w:pos="1134"/>
                <w:tab w:val="left" w:pos="455"/>
              </w:tabs>
              <w:spacing w:after="20"/>
              <w:ind w:left="455" w:hanging="283"/>
              <w:rPr>
                <w:rFonts w:ascii="Arial" w:hAnsi="Arial" w:cs="Arial"/>
                <w:color w:val="000000" w:themeColor="text1"/>
              </w:rPr>
            </w:pPr>
            <w:r w:rsidRPr="00C406CA">
              <w:rPr>
                <w:rFonts w:ascii="Arial" w:hAnsi="Arial" w:cs="Arial"/>
                <w:color w:val="000000" w:themeColor="text1"/>
              </w:rPr>
              <w:t>sent by ordinary post in a prepaid letter, properly addressed to the contract-holder by name at the dwelling during the contract, or the last known address of the contract-holder at any time, or</w:t>
            </w:r>
          </w:p>
          <w:p w14:paraId="0B7ECB65" w14:textId="77777777" w:rsidR="00C41744" w:rsidRPr="00C406CA" w:rsidRDefault="00C41744" w:rsidP="00210BC9">
            <w:pPr>
              <w:pStyle w:val="Level4"/>
              <w:numPr>
                <w:ilvl w:val="0"/>
                <w:numId w:val="21"/>
              </w:numPr>
              <w:tabs>
                <w:tab w:val="clear" w:pos="1134"/>
                <w:tab w:val="left" w:pos="455"/>
              </w:tabs>
              <w:spacing w:after="40"/>
              <w:ind w:left="455" w:hanging="283"/>
              <w:rPr>
                <w:rFonts w:ascii="Arial" w:hAnsi="Arial" w:cs="Arial"/>
                <w:color w:val="000000" w:themeColor="text1"/>
              </w:rPr>
            </w:pPr>
            <w:r w:rsidRPr="00C406CA">
              <w:rPr>
                <w:rFonts w:ascii="Arial" w:hAnsi="Arial" w:cs="Arial"/>
                <w:color w:val="000000" w:themeColor="text1"/>
              </w:rPr>
              <w:t>sent by recorded delivery in a prepaid letter, properly addressed to the contract-holder by name at the dwelling during the contract, or the last known address of the contract-holder at any time, or</w:t>
            </w:r>
          </w:p>
          <w:p w14:paraId="1A4DAA00" w14:textId="77777777" w:rsidR="00C41744" w:rsidRPr="00C406CA" w:rsidRDefault="00C41744" w:rsidP="00210BC9">
            <w:pPr>
              <w:pStyle w:val="Level4"/>
              <w:numPr>
                <w:ilvl w:val="0"/>
                <w:numId w:val="21"/>
              </w:numPr>
              <w:tabs>
                <w:tab w:val="clear" w:pos="1134"/>
                <w:tab w:val="left" w:pos="455"/>
              </w:tabs>
              <w:spacing w:after="40"/>
              <w:ind w:left="455" w:hanging="283"/>
              <w:rPr>
                <w:rFonts w:ascii="Arial" w:hAnsi="Arial" w:cs="Arial"/>
                <w:color w:val="000000" w:themeColor="text1"/>
              </w:rPr>
            </w:pPr>
            <w:r w:rsidRPr="00C406CA">
              <w:rPr>
                <w:rFonts w:ascii="Arial" w:hAnsi="Arial" w:cs="Arial"/>
                <w:color w:val="000000" w:themeColor="text1"/>
              </w:rPr>
              <w:t>personally served on the contract-holder or one of the joint contract-holders, or</w:t>
            </w:r>
          </w:p>
          <w:p w14:paraId="307F8057" w14:textId="32BDEB14" w:rsidR="00C41744" w:rsidRPr="00C406CA" w:rsidRDefault="00C41744" w:rsidP="00210BC9">
            <w:pPr>
              <w:pStyle w:val="Level4"/>
              <w:numPr>
                <w:ilvl w:val="0"/>
                <w:numId w:val="21"/>
              </w:numPr>
              <w:tabs>
                <w:tab w:val="clear" w:pos="1134"/>
                <w:tab w:val="left" w:pos="455"/>
              </w:tabs>
              <w:spacing w:after="40"/>
              <w:ind w:left="455" w:hanging="283"/>
              <w:rPr>
                <w:rFonts w:ascii="Arial" w:hAnsi="Arial" w:cs="Arial"/>
                <w:color w:val="000000" w:themeColor="text1"/>
              </w:rPr>
            </w:pPr>
            <w:r w:rsidRPr="00C406CA">
              <w:rPr>
                <w:rFonts w:ascii="Arial" w:hAnsi="Arial" w:cs="Arial"/>
                <w:color w:val="000000" w:themeColor="text1"/>
              </w:rPr>
              <w:t>~supplied via the current contact email address for the contract-holder, during the contract, or the post contract contact email address after the contract.</w:t>
            </w:r>
          </w:p>
          <w:p w14:paraId="266B683E" w14:textId="77777777" w:rsidR="00C41744" w:rsidRPr="00C406CA" w:rsidRDefault="00C41744" w:rsidP="00EE1116">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Any notice given by the contract-holder or any other document to be served on the principal contact shall be deemed to have been served if it is:</w:t>
            </w:r>
          </w:p>
          <w:p w14:paraId="018AD5D0" w14:textId="4F2EDE82" w:rsidR="00C41744" w:rsidRPr="00C406CA" w:rsidRDefault="00C41744" w:rsidP="00EE1116">
            <w:pPr>
              <w:pStyle w:val="Level4"/>
              <w:numPr>
                <w:ilvl w:val="0"/>
                <w:numId w:val="21"/>
              </w:numPr>
              <w:tabs>
                <w:tab w:val="clear" w:pos="1134"/>
                <w:tab w:val="left" w:pos="455"/>
              </w:tabs>
              <w:spacing w:after="20"/>
              <w:ind w:left="455" w:hanging="283"/>
              <w:rPr>
                <w:rFonts w:ascii="Arial" w:hAnsi="Arial" w:cs="Arial"/>
                <w:color w:val="000000" w:themeColor="text1"/>
              </w:rPr>
            </w:pPr>
            <w:r w:rsidRPr="00C406CA">
              <w:rPr>
                <w:rFonts w:ascii="Arial" w:hAnsi="Arial" w:cs="Arial"/>
                <w:color w:val="000000" w:themeColor="text1"/>
              </w:rPr>
              <w:t>left at the last notified address for the principal contact, or</w:t>
            </w:r>
          </w:p>
          <w:p w14:paraId="46394462" w14:textId="34706642" w:rsidR="00C41744" w:rsidRPr="00C406CA" w:rsidRDefault="00C41744" w:rsidP="00EE1116">
            <w:pPr>
              <w:pStyle w:val="Level4"/>
              <w:numPr>
                <w:ilvl w:val="0"/>
                <w:numId w:val="21"/>
              </w:numPr>
              <w:tabs>
                <w:tab w:val="clear" w:pos="1134"/>
                <w:tab w:val="left" w:pos="455"/>
              </w:tabs>
              <w:spacing w:after="20"/>
              <w:ind w:left="455" w:hanging="283"/>
              <w:rPr>
                <w:rFonts w:ascii="Arial" w:hAnsi="Arial" w:cs="Arial"/>
                <w:color w:val="000000" w:themeColor="text1"/>
              </w:rPr>
            </w:pPr>
            <w:r w:rsidRPr="00C406CA">
              <w:rPr>
                <w:rFonts w:ascii="Arial" w:hAnsi="Arial" w:cs="Arial"/>
                <w:color w:val="000000" w:themeColor="text1"/>
              </w:rPr>
              <w:t>sent by ordinary post in a prepaid letter, properly addressed to the principal contact at the last notified address for the principal contact, or</w:t>
            </w:r>
          </w:p>
          <w:p w14:paraId="1E0149CF" w14:textId="342A0D3D" w:rsidR="00C41744" w:rsidRPr="00C406CA" w:rsidRDefault="00C41744" w:rsidP="00EE1116">
            <w:pPr>
              <w:pStyle w:val="Level4"/>
              <w:numPr>
                <w:ilvl w:val="0"/>
                <w:numId w:val="21"/>
              </w:numPr>
              <w:tabs>
                <w:tab w:val="clear" w:pos="1134"/>
                <w:tab w:val="left" w:pos="455"/>
              </w:tabs>
              <w:spacing w:after="20"/>
              <w:ind w:left="455" w:hanging="283"/>
              <w:rPr>
                <w:rFonts w:ascii="Arial" w:hAnsi="Arial" w:cs="Arial"/>
                <w:color w:val="000000" w:themeColor="text1"/>
              </w:rPr>
            </w:pPr>
            <w:r w:rsidRPr="00C406CA">
              <w:rPr>
                <w:rFonts w:ascii="Arial" w:hAnsi="Arial" w:cs="Arial"/>
                <w:color w:val="000000" w:themeColor="text1"/>
              </w:rPr>
              <w:t>sent by recorded delivery in a prepaid letter, properly addressed to the principal contact at the last notified address for the principal contact, or</w:t>
            </w:r>
          </w:p>
          <w:p w14:paraId="32793FD9" w14:textId="77777777" w:rsidR="00C41744" w:rsidRPr="00C406CA" w:rsidRDefault="00C41744" w:rsidP="00EE1116">
            <w:pPr>
              <w:pStyle w:val="Level4"/>
              <w:numPr>
                <w:ilvl w:val="0"/>
                <w:numId w:val="21"/>
              </w:numPr>
              <w:tabs>
                <w:tab w:val="clear" w:pos="1134"/>
                <w:tab w:val="left" w:pos="455"/>
              </w:tabs>
              <w:spacing w:after="20"/>
              <w:ind w:left="455" w:hanging="283"/>
              <w:rPr>
                <w:rFonts w:ascii="Arial" w:hAnsi="Arial" w:cs="Arial"/>
                <w:color w:val="000000" w:themeColor="text1"/>
              </w:rPr>
            </w:pPr>
            <w:r w:rsidRPr="00C406CA">
              <w:rPr>
                <w:rFonts w:ascii="Arial" w:hAnsi="Arial" w:cs="Arial"/>
                <w:color w:val="000000" w:themeColor="text1"/>
              </w:rPr>
              <w:t>personally served on the principal contact, or</w:t>
            </w:r>
          </w:p>
          <w:p w14:paraId="709343C4" w14:textId="404743AA" w:rsidR="00C41744" w:rsidRPr="00C406CA" w:rsidRDefault="00C41744" w:rsidP="00EE1116">
            <w:pPr>
              <w:pStyle w:val="Level4"/>
              <w:numPr>
                <w:ilvl w:val="0"/>
                <w:numId w:val="21"/>
              </w:numPr>
              <w:tabs>
                <w:tab w:val="clear" w:pos="1134"/>
                <w:tab w:val="left" w:pos="455"/>
              </w:tabs>
              <w:spacing w:after="20"/>
              <w:ind w:left="455" w:hanging="283"/>
              <w:rPr>
                <w:rFonts w:ascii="Arial" w:hAnsi="Arial" w:cs="Arial"/>
                <w:color w:val="000000" w:themeColor="text1"/>
              </w:rPr>
            </w:pPr>
            <w:r w:rsidRPr="00C406CA">
              <w:rPr>
                <w:rFonts w:ascii="Arial" w:hAnsi="Arial" w:cs="Arial"/>
                <w:color w:val="000000" w:themeColor="text1"/>
              </w:rPr>
              <w:t>~supplied via the last notified email address for the principal contact.</w:t>
            </w:r>
          </w:p>
          <w:p w14:paraId="5C9BB189" w14:textId="77777777" w:rsidR="00C41744" w:rsidRPr="00C406CA" w:rsidRDefault="00C41744" w:rsidP="000E3CC3">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If any notice or other document is served in person or left at a physical address, service shall be deemed to have been on the day it was left.</w:t>
            </w:r>
          </w:p>
          <w:p w14:paraId="5BF6AE02" w14:textId="1DB6CC13" w:rsidR="00C41744" w:rsidRPr="00C406CA" w:rsidRDefault="00C41744" w:rsidP="000E3CC3">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If any notice or other document is sent by post, it shall be deemed to have been served 48 hours after it was posted.</w:t>
            </w:r>
          </w:p>
          <w:p w14:paraId="217E6961" w14:textId="77777777" w:rsidR="00C41744" w:rsidRPr="00C406CA" w:rsidRDefault="00C41744" w:rsidP="000E3CC3">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~If any notice or other document is served by electronic means, the notice shall be deemed to have been served on the day it was sent.</w:t>
            </w:r>
          </w:p>
          <w:p w14:paraId="2B101617" w14:textId="77777777" w:rsidR="00C41744" w:rsidRPr="00C406CA" w:rsidRDefault="00C41744" w:rsidP="002646E5">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~An email used in relation to email service shall be deemed served even if delivered to a junk, spam or other similar folder of the recipient’s email account or internet service provider.</w:t>
            </w:r>
          </w:p>
          <w:p w14:paraId="099D823D" w14:textId="5E4678FA" w:rsidR="00C41744" w:rsidRPr="00C406CA" w:rsidRDefault="00C41744" w:rsidP="002646E5">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Any reference to an address or email address will be a reference to the last notified details.</w:t>
            </w:r>
          </w:p>
        </w:tc>
      </w:tr>
      <w:tr w:rsidR="00C41744" w:rsidRPr="00C406CA" w14:paraId="41DC928A" w14:textId="77777777" w:rsidTr="00BB452C">
        <w:tc>
          <w:tcPr>
            <w:tcW w:w="817" w:type="dxa"/>
          </w:tcPr>
          <w:p w14:paraId="0172E51C" w14:textId="3CF01879"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13.1.2</w:t>
            </w:r>
          </w:p>
        </w:tc>
        <w:tc>
          <w:tcPr>
            <w:tcW w:w="1128" w:type="dxa"/>
          </w:tcPr>
          <w:p w14:paraId="2FCC1440" w14:textId="77777777" w:rsidR="00C41744" w:rsidRPr="00183757" w:rsidRDefault="00C41744" w:rsidP="00885FD4">
            <w:pPr>
              <w:rPr>
                <w:rFonts w:ascii="Arial" w:hAnsi="Arial" w:cs="Arial"/>
                <w:color w:val="000000" w:themeColor="text1"/>
                <w:sz w:val="18"/>
                <w:szCs w:val="18"/>
              </w:rPr>
            </w:pPr>
            <w:r w:rsidRPr="00183757">
              <w:rPr>
                <w:rFonts w:ascii="Arial" w:hAnsi="Arial" w:cs="Arial"/>
                <w:color w:val="000000" w:themeColor="text1"/>
                <w:sz w:val="18"/>
                <w:szCs w:val="18"/>
              </w:rPr>
              <w:t>A</w:t>
            </w:r>
          </w:p>
          <w:p w14:paraId="4331B41E" w14:textId="77777777" w:rsidR="00C41744" w:rsidRPr="00C406CA" w:rsidRDefault="00C41744" w:rsidP="00885FD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4D7B235" w14:textId="77777777" w:rsidR="00C41744" w:rsidRPr="00C406CA" w:rsidRDefault="00C41744" w:rsidP="006A728E">
            <w:pPr>
              <w:pStyle w:val="Level3"/>
              <w:tabs>
                <w:tab w:val="clear" w:pos="964"/>
              </w:tabs>
              <w:spacing w:after="20"/>
              <w:ind w:left="30" w:firstLine="0"/>
              <w:rPr>
                <w:rFonts w:ascii="Arial" w:hAnsi="Arial" w:cs="Arial"/>
                <w:color w:val="000000" w:themeColor="text1"/>
              </w:rPr>
            </w:pPr>
            <w:r w:rsidRPr="00C406CA">
              <w:rPr>
                <w:rFonts w:ascii="Arial" w:hAnsi="Arial" w:cs="Arial"/>
                <w:color w:val="000000" w:themeColor="text1"/>
              </w:rPr>
              <w:t>The contract-holder agrees to notify the principal contact of any convictions during the term of this contract so that the landlord can appropriately notify the insurance company.</w:t>
            </w:r>
          </w:p>
        </w:tc>
      </w:tr>
      <w:tr w:rsidR="00C41744" w:rsidRPr="00C406CA" w14:paraId="0FC19254" w14:textId="77777777" w:rsidTr="00BB452C">
        <w:tc>
          <w:tcPr>
            <w:tcW w:w="817" w:type="dxa"/>
          </w:tcPr>
          <w:p w14:paraId="45EE9891" w14:textId="2CD1CEC5"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13.1.3</w:t>
            </w:r>
          </w:p>
        </w:tc>
        <w:tc>
          <w:tcPr>
            <w:tcW w:w="1128" w:type="dxa"/>
          </w:tcPr>
          <w:p w14:paraId="6D5FC3BF" w14:textId="77777777" w:rsidR="00C41744" w:rsidRPr="00183757" w:rsidRDefault="00C41744" w:rsidP="00885FD4">
            <w:pPr>
              <w:rPr>
                <w:rFonts w:ascii="Arial" w:hAnsi="Arial" w:cs="Arial"/>
                <w:color w:val="000000" w:themeColor="text1"/>
                <w:sz w:val="18"/>
                <w:szCs w:val="18"/>
              </w:rPr>
            </w:pPr>
            <w:r w:rsidRPr="00183757">
              <w:rPr>
                <w:rFonts w:ascii="Arial" w:hAnsi="Arial" w:cs="Arial"/>
                <w:color w:val="000000" w:themeColor="text1"/>
                <w:sz w:val="18"/>
                <w:szCs w:val="18"/>
              </w:rPr>
              <w:t>A</w:t>
            </w:r>
          </w:p>
          <w:p w14:paraId="0DE564C2" w14:textId="77777777" w:rsidR="00C41744" w:rsidRPr="00C406CA" w:rsidRDefault="00C41744" w:rsidP="00885FD4">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4572F62" w14:textId="77777777" w:rsidR="00C41744" w:rsidRPr="00C406CA" w:rsidRDefault="00C41744" w:rsidP="00882811">
            <w:pPr>
              <w:rPr>
                <w:rFonts w:ascii="Arial" w:hAnsi="Arial" w:cs="Arial"/>
                <w:color w:val="000000" w:themeColor="text1"/>
                <w:sz w:val="20"/>
                <w:szCs w:val="20"/>
              </w:rPr>
            </w:pPr>
            <w:r w:rsidRPr="00C406CA">
              <w:rPr>
                <w:rFonts w:ascii="Arial" w:hAnsi="Arial" w:cs="Arial"/>
                <w:color w:val="000000" w:themeColor="text1"/>
                <w:sz w:val="20"/>
                <w:szCs w:val="20"/>
              </w:rPr>
              <w:t>The contract-holder must notify the principal contact promptly of any wet rot, dry rot or infestation by wood boring insects.</w:t>
            </w:r>
          </w:p>
        </w:tc>
      </w:tr>
      <w:tr w:rsidR="00C41744" w:rsidRPr="00C406CA" w14:paraId="72BD0805" w14:textId="77777777" w:rsidTr="00BB452C">
        <w:tc>
          <w:tcPr>
            <w:tcW w:w="817" w:type="dxa"/>
          </w:tcPr>
          <w:p w14:paraId="10175E2F" w14:textId="04F7E4C2"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13.1.4</w:t>
            </w:r>
          </w:p>
        </w:tc>
        <w:tc>
          <w:tcPr>
            <w:tcW w:w="1128" w:type="dxa"/>
          </w:tcPr>
          <w:p w14:paraId="6B84F75B" w14:textId="77777777" w:rsidR="00C41744" w:rsidRPr="00183757" w:rsidRDefault="00C41744" w:rsidP="00F91F45">
            <w:pPr>
              <w:rPr>
                <w:rFonts w:ascii="Arial" w:hAnsi="Arial" w:cs="Arial"/>
                <w:color w:val="000000" w:themeColor="text1"/>
                <w:sz w:val="18"/>
                <w:szCs w:val="18"/>
              </w:rPr>
            </w:pPr>
            <w:r w:rsidRPr="00183757">
              <w:rPr>
                <w:rFonts w:ascii="Arial" w:hAnsi="Arial" w:cs="Arial"/>
                <w:color w:val="000000" w:themeColor="text1"/>
                <w:sz w:val="18"/>
                <w:szCs w:val="18"/>
              </w:rPr>
              <w:t>A</w:t>
            </w:r>
          </w:p>
          <w:p w14:paraId="6712466F" w14:textId="77777777" w:rsidR="00C41744" w:rsidRPr="00C406CA" w:rsidRDefault="00C41744" w:rsidP="00F91F4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324EB36" w14:textId="77777777" w:rsidR="00C41744" w:rsidRPr="00C406CA" w:rsidRDefault="00C41744" w:rsidP="001B17D5">
            <w:pPr>
              <w:rPr>
                <w:rFonts w:ascii="Arial" w:hAnsi="Arial" w:cs="Arial"/>
                <w:color w:val="000000" w:themeColor="text1"/>
                <w:sz w:val="20"/>
                <w:szCs w:val="20"/>
              </w:rPr>
            </w:pPr>
            <w:r w:rsidRPr="00C406CA">
              <w:rPr>
                <w:rFonts w:ascii="Arial" w:hAnsi="Arial" w:cs="Arial"/>
                <w:color w:val="000000" w:themeColor="text1"/>
                <w:sz w:val="20"/>
                <w:szCs w:val="20"/>
              </w:rPr>
              <w:t>The contract-holder must promptly notify the principal contact, in writing and to the details given for the principal contact, when the contract-holder becomes aware of:</w:t>
            </w:r>
          </w:p>
          <w:p w14:paraId="7A605D1E" w14:textId="77777777" w:rsidR="00C41744" w:rsidRPr="00C406CA" w:rsidRDefault="00C41744" w:rsidP="00882811">
            <w:pPr>
              <w:pStyle w:val="ListParagraph"/>
              <w:numPr>
                <w:ilvl w:val="0"/>
                <w:numId w:val="25"/>
              </w:numPr>
              <w:ind w:left="455"/>
              <w:rPr>
                <w:rFonts w:ascii="Arial" w:hAnsi="Arial" w:cs="Arial"/>
                <w:color w:val="000000" w:themeColor="text1"/>
                <w:sz w:val="20"/>
                <w:szCs w:val="20"/>
              </w:rPr>
            </w:pPr>
            <w:r w:rsidRPr="00C406CA">
              <w:rPr>
                <w:rFonts w:ascii="Arial" w:hAnsi="Arial" w:cs="Arial"/>
                <w:color w:val="000000" w:themeColor="text1"/>
                <w:sz w:val="20"/>
                <w:szCs w:val="20"/>
              </w:rPr>
              <w:t>any defect, damage or want of repair in the dwelling including any shared rights of access, stairways, communal parts, paths and drives, other than such as the contract-holder is liable to repair under this contract,</w:t>
            </w:r>
          </w:p>
          <w:p w14:paraId="5DE13451" w14:textId="77777777" w:rsidR="00C41744" w:rsidRPr="00C406CA" w:rsidRDefault="00C41744" w:rsidP="00882811">
            <w:pPr>
              <w:pStyle w:val="ListParagraph"/>
              <w:numPr>
                <w:ilvl w:val="0"/>
                <w:numId w:val="25"/>
              </w:numPr>
              <w:ind w:left="455"/>
              <w:rPr>
                <w:rFonts w:ascii="Arial" w:hAnsi="Arial" w:cs="Arial"/>
                <w:color w:val="000000" w:themeColor="text1"/>
                <w:sz w:val="20"/>
                <w:szCs w:val="20"/>
              </w:rPr>
            </w:pPr>
            <w:r w:rsidRPr="00C406CA">
              <w:rPr>
                <w:rFonts w:ascii="Arial" w:hAnsi="Arial" w:cs="Arial"/>
                <w:color w:val="000000" w:themeColor="text1"/>
                <w:sz w:val="20"/>
                <w:szCs w:val="20"/>
              </w:rPr>
              <w:t>any situation in the dwelling which may cause the dwelling not to be fit for human habitation,</w:t>
            </w:r>
          </w:p>
          <w:p w14:paraId="23A10156" w14:textId="77777777" w:rsidR="00C41744" w:rsidRPr="00C406CA" w:rsidRDefault="00C41744" w:rsidP="00882811">
            <w:pPr>
              <w:pStyle w:val="ListParagraph"/>
              <w:numPr>
                <w:ilvl w:val="0"/>
                <w:numId w:val="25"/>
              </w:numPr>
              <w:ind w:left="455"/>
              <w:rPr>
                <w:rFonts w:ascii="Arial" w:hAnsi="Arial" w:cs="Arial"/>
                <w:color w:val="000000" w:themeColor="text1"/>
                <w:sz w:val="20"/>
                <w:szCs w:val="20"/>
              </w:rPr>
            </w:pPr>
            <w:r w:rsidRPr="00C406CA">
              <w:rPr>
                <w:rFonts w:ascii="Arial" w:hAnsi="Arial" w:cs="Arial"/>
                <w:color w:val="000000" w:themeColor="text1"/>
                <w:sz w:val="20"/>
                <w:szCs w:val="20"/>
              </w:rPr>
              <w:t>any loss, damage or occurrence which may give rise to a claim under the landlord’s insurance.</w:t>
            </w:r>
          </w:p>
        </w:tc>
      </w:tr>
      <w:tr w:rsidR="00C41744" w:rsidRPr="00C406CA" w14:paraId="5FE1DA32" w14:textId="77777777" w:rsidTr="00BB452C">
        <w:tc>
          <w:tcPr>
            <w:tcW w:w="817" w:type="dxa"/>
          </w:tcPr>
          <w:p w14:paraId="58E9A878" w14:textId="21C9E51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13.1.5</w:t>
            </w:r>
          </w:p>
        </w:tc>
        <w:tc>
          <w:tcPr>
            <w:tcW w:w="1128" w:type="dxa"/>
          </w:tcPr>
          <w:p w14:paraId="16F0D8CA" w14:textId="77777777" w:rsidR="00C41744" w:rsidRPr="00183757" w:rsidRDefault="00C41744" w:rsidP="00882811">
            <w:pPr>
              <w:rPr>
                <w:rFonts w:ascii="Arial" w:hAnsi="Arial" w:cs="Arial"/>
                <w:color w:val="000000" w:themeColor="text1"/>
                <w:sz w:val="18"/>
                <w:szCs w:val="18"/>
              </w:rPr>
            </w:pPr>
            <w:r w:rsidRPr="00183757">
              <w:rPr>
                <w:rFonts w:ascii="Arial" w:hAnsi="Arial" w:cs="Arial"/>
                <w:color w:val="000000" w:themeColor="text1"/>
                <w:sz w:val="18"/>
                <w:szCs w:val="18"/>
              </w:rPr>
              <w:t>A</w:t>
            </w:r>
          </w:p>
          <w:p w14:paraId="30B98504" w14:textId="77777777" w:rsidR="00C41744" w:rsidRPr="00C406CA" w:rsidRDefault="00C41744" w:rsidP="00882811">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830B6CE" w14:textId="77777777" w:rsidR="00C41744" w:rsidRPr="00C406CA" w:rsidRDefault="00C41744" w:rsidP="00882811">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The contract-holder must promptly notify the principal contact if the dwelling becomes the subject of proceedings under the Matrimonial Causes Act 1973 or the Family Law Act 1996 and supply particulars of such proceedings to the principal contact on demand.</w:t>
            </w:r>
          </w:p>
        </w:tc>
      </w:tr>
      <w:tr w:rsidR="00C41744" w:rsidRPr="00C406CA" w14:paraId="1C7307C5" w14:textId="77777777" w:rsidTr="00BB452C">
        <w:tc>
          <w:tcPr>
            <w:tcW w:w="817" w:type="dxa"/>
          </w:tcPr>
          <w:p w14:paraId="767C9670" w14:textId="683CAEA3"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lastRenderedPageBreak/>
              <w:t>13.2</w:t>
            </w:r>
          </w:p>
        </w:tc>
        <w:tc>
          <w:tcPr>
            <w:tcW w:w="1128" w:type="dxa"/>
            <w:shd w:val="clear" w:color="auto" w:fill="auto"/>
          </w:tcPr>
          <w:p w14:paraId="24A44492" w14:textId="77777777" w:rsidR="00C41744" w:rsidRPr="00183757" w:rsidRDefault="00C41744" w:rsidP="001C20D5">
            <w:pPr>
              <w:rPr>
                <w:rFonts w:ascii="Arial" w:hAnsi="Arial" w:cs="Arial"/>
                <w:color w:val="000000" w:themeColor="text1"/>
                <w:sz w:val="18"/>
                <w:szCs w:val="18"/>
              </w:rPr>
            </w:pPr>
            <w:r w:rsidRPr="00183757">
              <w:rPr>
                <w:rFonts w:ascii="Arial" w:hAnsi="Arial" w:cs="Arial"/>
                <w:color w:val="000000" w:themeColor="text1"/>
                <w:sz w:val="18"/>
                <w:szCs w:val="18"/>
              </w:rPr>
              <w:t>I</w:t>
            </w:r>
          </w:p>
          <w:p w14:paraId="4CE74E82" w14:textId="77777777" w:rsidR="00C41744" w:rsidRPr="00C406CA" w:rsidRDefault="00C41744" w:rsidP="001C20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60BBB747" w14:textId="77777777" w:rsidR="00C41744" w:rsidRPr="00C406CA" w:rsidRDefault="00C41744" w:rsidP="001C20D5">
            <w:pPr>
              <w:spacing w:before="120"/>
              <w:rPr>
                <w:rFonts w:ascii="Arial" w:hAnsi="Arial" w:cs="Arial"/>
                <w:b/>
                <w:color w:val="000000" w:themeColor="text1"/>
                <w:sz w:val="24"/>
                <w:szCs w:val="24"/>
              </w:rPr>
            </w:pPr>
            <w:r w:rsidRPr="00C406CA">
              <w:rPr>
                <w:rFonts w:ascii="Arial" w:hAnsi="Arial" w:cs="Arial"/>
                <w:b/>
                <w:color w:val="000000" w:themeColor="text1"/>
                <w:sz w:val="24"/>
                <w:szCs w:val="24"/>
              </w:rPr>
              <w:t>End of contract</w:t>
            </w:r>
          </w:p>
        </w:tc>
      </w:tr>
      <w:tr w:rsidR="00C41744" w:rsidRPr="00C406CA" w14:paraId="632FE615" w14:textId="77777777" w:rsidTr="00BB452C">
        <w:tc>
          <w:tcPr>
            <w:tcW w:w="817" w:type="dxa"/>
          </w:tcPr>
          <w:p w14:paraId="03FDD667" w14:textId="67B080BE"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13.3</w:t>
            </w:r>
          </w:p>
        </w:tc>
        <w:tc>
          <w:tcPr>
            <w:tcW w:w="1128" w:type="dxa"/>
            <w:shd w:val="clear" w:color="auto" w:fill="auto"/>
          </w:tcPr>
          <w:p w14:paraId="3C16EBFC" w14:textId="08FBB88A" w:rsidR="00C41744" w:rsidRPr="00C406CA" w:rsidRDefault="004E22D7" w:rsidP="00F32875">
            <w:pPr>
              <w:rPr>
                <w:rFonts w:ascii="Arial" w:hAnsi="Arial" w:cs="Arial"/>
                <w:color w:val="000000" w:themeColor="text1"/>
                <w:sz w:val="18"/>
                <w:szCs w:val="18"/>
              </w:rPr>
            </w:pPr>
            <w:r w:rsidRPr="00183757">
              <w:rPr>
                <w:rFonts w:ascii="Arial" w:hAnsi="Arial" w:cs="Arial"/>
                <w:color w:val="000000" w:themeColor="text1"/>
                <w:sz w:val="18"/>
                <w:szCs w:val="18"/>
              </w:rPr>
              <w:t>A</w:t>
            </w:r>
          </w:p>
          <w:p w14:paraId="5667EFB9" w14:textId="77777777" w:rsidR="00C41744" w:rsidRPr="00C406CA" w:rsidRDefault="00C41744" w:rsidP="00F3287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6C64697E" w14:textId="77777777" w:rsidR="00C41744" w:rsidRPr="00C406CA" w:rsidRDefault="00C41744" w:rsidP="00681F56">
            <w:pPr>
              <w:spacing w:before="120"/>
              <w:rPr>
                <w:rFonts w:ascii="Arial" w:hAnsi="Arial" w:cs="Arial"/>
                <w:b/>
                <w:color w:val="000000" w:themeColor="text1"/>
                <w:sz w:val="24"/>
                <w:szCs w:val="24"/>
              </w:rPr>
            </w:pPr>
            <w:r w:rsidRPr="00C406CA">
              <w:rPr>
                <w:rFonts w:ascii="Arial" w:hAnsi="Arial" w:cs="Arial"/>
                <w:b/>
                <w:color w:val="000000" w:themeColor="text1"/>
                <w:sz w:val="24"/>
                <w:szCs w:val="24"/>
              </w:rPr>
              <w:t>The contract-holder must:</w:t>
            </w:r>
          </w:p>
        </w:tc>
      </w:tr>
      <w:tr w:rsidR="00C41744" w:rsidRPr="00C406CA" w14:paraId="06814687" w14:textId="77777777" w:rsidTr="00BB452C">
        <w:tc>
          <w:tcPr>
            <w:tcW w:w="817" w:type="dxa"/>
          </w:tcPr>
          <w:p w14:paraId="3F9A8F44" w14:textId="4A16C1D6"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13.3.1</w:t>
            </w:r>
          </w:p>
        </w:tc>
        <w:tc>
          <w:tcPr>
            <w:tcW w:w="1128" w:type="dxa"/>
          </w:tcPr>
          <w:p w14:paraId="2777032A" w14:textId="77777777" w:rsidR="00C41744" w:rsidRPr="00183757" w:rsidRDefault="00C41744" w:rsidP="0097033B">
            <w:pPr>
              <w:rPr>
                <w:rFonts w:ascii="Arial" w:hAnsi="Arial" w:cs="Arial"/>
                <w:color w:val="000000" w:themeColor="text1"/>
                <w:sz w:val="18"/>
                <w:szCs w:val="18"/>
              </w:rPr>
            </w:pPr>
            <w:r w:rsidRPr="00183757">
              <w:rPr>
                <w:rFonts w:ascii="Arial" w:hAnsi="Arial" w:cs="Arial"/>
                <w:color w:val="000000" w:themeColor="text1"/>
                <w:sz w:val="18"/>
                <w:szCs w:val="18"/>
              </w:rPr>
              <w:t>A</w:t>
            </w:r>
          </w:p>
          <w:p w14:paraId="1BC12579" w14:textId="77777777" w:rsidR="00C41744" w:rsidRPr="00C406CA" w:rsidRDefault="00C41744" w:rsidP="0097033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BC743CF" w14:textId="5C06014D" w:rsidR="00C41744" w:rsidRPr="00C406CA" w:rsidRDefault="00C41744" w:rsidP="000F31DD">
            <w:pPr>
              <w:rPr>
                <w:rFonts w:ascii="Arial" w:hAnsi="Arial" w:cs="Arial"/>
                <w:color w:val="000000" w:themeColor="text1"/>
                <w:sz w:val="20"/>
                <w:szCs w:val="20"/>
              </w:rPr>
            </w:pPr>
            <w:r w:rsidRPr="00C406CA">
              <w:rPr>
                <w:rFonts w:ascii="Arial" w:hAnsi="Arial" w:cs="Arial"/>
                <w:color w:val="000000" w:themeColor="text1"/>
                <w:sz w:val="20"/>
                <w:szCs w:val="20"/>
              </w:rPr>
              <w:t>return possession of the dwelling in the same good clean state and condition as it was prov</w:t>
            </w:r>
            <w:r w:rsidR="00946D29">
              <w:rPr>
                <w:rFonts w:ascii="Arial" w:hAnsi="Arial" w:cs="Arial"/>
                <w:color w:val="000000" w:themeColor="text1"/>
                <w:sz w:val="20"/>
                <w:szCs w:val="20"/>
              </w:rPr>
              <w:t>ided under the original agreement</w:t>
            </w:r>
            <w:r w:rsidRPr="00C406CA">
              <w:rPr>
                <w:rFonts w:ascii="Arial" w:hAnsi="Arial" w:cs="Arial"/>
                <w:color w:val="000000" w:themeColor="text1"/>
                <w:sz w:val="20"/>
                <w:szCs w:val="20"/>
              </w:rPr>
              <w:t xml:space="preserve">, even if this </w:t>
            </w:r>
            <w:r w:rsidR="00F622F5">
              <w:rPr>
                <w:rFonts w:ascii="Arial" w:hAnsi="Arial" w:cs="Arial"/>
                <w:color w:val="000000" w:themeColor="text1"/>
                <w:sz w:val="20"/>
                <w:szCs w:val="20"/>
              </w:rPr>
              <w:t>was under a different</w:t>
            </w:r>
            <w:r w:rsidRPr="00C406CA">
              <w:rPr>
                <w:rFonts w:ascii="Arial" w:hAnsi="Arial" w:cs="Arial"/>
                <w:color w:val="000000" w:themeColor="text1"/>
                <w:sz w:val="20"/>
                <w:szCs w:val="20"/>
              </w:rPr>
              <w:t xml:space="preserve"> </w:t>
            </w:r>
            <w:r w:rsidR="000F31DD">
              <w:rPr>
                <w:rFonts w:ascii="Arial" w:hAnsi="Arial" w:cs="Arial"/>
                <w:color w:val="000000" w:themeColor="text1"/>
                <w:sz w:val="20"/>
                <w:szCs w:val="20"/>
              </w:rPr>
              <w:t>agreement</w:t>
            </w:r>
            <w:r w:rsidRPr="00C406CA">
              <w:rPr>
                <w:rFonts w:ascii="Arial" w:hAnsi="Arial" w:cs="Arial"/>
                <w:color w:val="000000" w:themeColor="text1"/>
                <w:sz w:val="20"/>
                <w:szCs w:val="20"/>
              </w:rPr>
              <w:t xml:space="preserve"> from the contract under which the dwelling is being returned, and make good, pay for the repair of, or replace all such items of the fixtures, fittings, furniture and effects as shall be broken, lost, damaged or destroyed (reasonable wear and tear and damage for which the landlord has agreed to insure excepted).</w:t>
            </w:r>
          </w:p>
        </w:tc>
      </w:tr>
      <w:tr w:rsidR="00C41744" w:rsidRPr="00C406CA" w14:paraId="4357D3AE" w14:textId="77777777" w:rsidTr="00BB452C">
        <w:tc>
          <w:tcPr>
            <w:tcW w:w="817" w:type="dxa"/>
          </w:tcPr>
          <w:p w14:paraId="287B52DB" w14:textId="2ED8D968"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13.3.2</w:t>
            </w:r>
          </w:p>
        </w:tc>
        <w:tc>
          <w:tcPr>
            <w:tcW w:w="1128" w:type="dxa"/>
          </w:tcPr>
          <w:p w14:paraId="1E265CAC" w14:textId="77777777" w:rsidR="00C41744" w:rsidRPr="00183757" w:rsidRDefault="00C41744" w:rsidP="0097033B">
            <w:pPr>
              <w:rPr>
                <w:rFonts w:ascii="Arial" w:hAnsi="Arial" w:cs="Arial"/>
                <w:color w:val="000000" w:themeColor="text1"/>
                <w:sz w:val="18"/>
                <w:szCs w:val="18"/>
              </w:rPr>
            </w:pPr>
            <w:r w:rsidRPr="00183757">
              <w:rPr>
                <w:rFonts w:ascii="Arial" w:hAnsi="Arial" w:cs="Arial"/>
                <w:color w:val="000000" w:themeColor="text1"/>
                <w:sz w:val="18"/>
                <w:szCs w:val="18"/>
              </w:rPr>
              <w:t>A</w:t>
            </w:r>
          </w:p>
          <w:p w14:paraId="40BE0668" w14:textId="77777777" w:rsidR="00C41744" w:rsidRPr="00C406CA" w:rsidRDefault="00C41744" w:rsidP="0097033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508880A" w14:textId="3A25E5D7" w:rsidR="00C41744" w:rsidRPr="00C406CA" w:rsidRDefault="00C41744" w:rsidP="00FB7DCC">
            <w:pPr>
              <w:rPr>
                <w:rFonts w:ascii="Arial" w:hAnsi="Arial" w:cs="Arial"/>
                <w:color w:val="000000" w:themeColor="text1"/>
                <w:sz w:val="20"/>
                <w:szCs w:val="20"/>
              </w:rPr>
            </w:pPr>
            <w:r w:rsidRPr="00C406CA">
              <w:rPr>
                <w:rFonts w:ascii="Arial" w:hAnsi="Arial" w:cs="Arial"/>
                <w:color w:val="000000" w:themeColor="text1"/>
                <w:sz w:val="20"/>
                <w:szCs w:val="20"/>
              </w:rPr>
              <w:t>return all the linen and blankets, bedding, carpets and curtains which have been soiled during the contract in the same condition as at the original occupation date (fair wear and tear excepted).</w:t>
            </w:r>
          </w:p>
        </w:tc>
      </w:tr>
      <w:tr w:rsidR="00C41744" w:rsidRPr="00C406CA" w14:paraId="19FE7071" w14:textId="77777777" w:rsidTr="00BB452C">
        <w:tc>
          <w:tcPr>
            <w:tcW w:w="817" w:type="dxa"/>
          </w:tcPr>
          <w:p w14:paraId="1B609135" w14:textId="75F28E98"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13.3.3</w:t>
            </w:r>
          </w:p>
        </w:tc>
        <w:tc>
          <w:tcPr>
            <w:tcW w:w="1128" w:type="dxa"/>
          </w:tcPr>
          <w:p w14:paraId="62AF4D4F" w14:textId="77777777" w:rsidR="00C41744" w:rsidRPr="00183757" w:rsidRDefault="00C41744" w:rsidP="0097033B">
            <w:pPr>
              <w:rPr>
                <w:rFonts w:ascii="Arial" w:hAnsi="Arial" w:cs="Arial"/>
                <w:color w:val="000000" w:themeColor="text1"/>
                <w:sz w:val="18"/>
                <w:szCs w:val="18"/>
              </w:rPr>
            </w:pPr>
            <w:r w:rsidRPr="00183757">
              <w:rPr>
                <w:rFonts w:ascii="Arial" w:hAnsi="Arial" w:cs="Arial"/>
                <w:color w:val="000000" w:themeColor="text1"/>
                <w:sz w:val="18"/>
                <w:szCs w:val="18"/>
              </w:rPr>
              <w:t>A</w:t>
            </w:r>
          </w:p>
          <w:p w14:paraId="7A35AC3C" w14:textId="77777777" w:rsidR="00C41744" w:rsidRPr="00C406CA" w:rsidRDefault="00C41744" w:rsidP="0097033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81D6025" w14:textId="5AEF3DA0" w:rsidR="00C41744" w:rsidRPr="00C406CA" w:rsidRDefault="00C41744" w:rsidP="00592F73">
            <w:pPr>
              <w:rPr>
                <w:rFonts w:ascii="Arial" w:hAnsi="Arial" w:cs="Arial"/>
                <w:color w:val="000000" w:themeColor="text1"/>
                <w:sz w:val="20"/>
                <w:szCs w:val="20"/>
              </w:rPr>
            </w:pPr>
            <w:r w:rsidRPr="00C406CA">
              <w:rPr>
                <w:rFonts w:ascii="Arial" w:hAnsi="Arial" w:cs="Arial"/>
                <w:color w:val="000000" w:themeColor="text1"/>
                <w:sz w:val="20"/>
                <w:szCs w:val="20"/>
              </w:rPr>
              <w:t>leave the oven in the same state of cleanliness as it was at the original occupation date, as evidenced in any inventory.</w:t>
            </w:r>
          </w:p>
        </w:tc>
      </w:tr>
      <w:tr w:rsidR="00C41744" w:rsidRPr="00C406CA" w14:paraId="744A5A23" w14:textId="77777777" w:rsidTr="00BB452C">
        <w:tc>
          <w:tcPr>
            <w:tcW w:w="817" w:type="dxa"/>
          </w:tcPr>
          <w:p w14:paraId="512C6269" w14:textId="1BF76B7B"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13.3.4</w:t>
            </w:r>
          </w:p>
        </w:tc>
        <w:tc>
          <w:tcPr>
            <w:tcW w:w="1128" w:type="dxa"/>
          </w:tcPr>
          <w:p w14:paraId="2EC83B4D" w14:textId="77777777" w:rsidR="00C41744" w:rsidRPr="00183757" w:rsidRDefault="00C41744" w:rsidP="0097033B">
            <w:pPr>
              <w:rPr>
                <w:rFonts w:ascii="Arial" w:hAnsi="Arial" w:cs="Arial"/>
                <w:color w:val="000000" w:themeColor="text1"/>
                <w:sz w:val="18"/>
                <w:szCs w:val="18"/>
              </w:rPr>
            </w:pPr>
            <w:r w:rsidRPr="00183757">
              <w:rPr>
                <w:rFonts w:ascii="Arial" w:hAnsi="Arial" w:cs="Arial"/>
                <w:color w:val="000000" w:themeColor="text1"/>
                <w:sz w:val="18"/>
                <w:szCs w:val="18"/>
              </w:rPr>
              <w:t>A</w:t>
            </w:r>
          </w:p>
          <w:p w14:paraId="5297B4B1" w14:textId="77777777" w:rsidR="00C41744" w:rsidRPr="00C406CA" w:rsidRDefault="00C41744" w:rsidP="0097033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0FBBB3A" w14:textId="271BF8C5"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leave the fixtures, fittings, furniture and effects at the end of the contract in the rooms and places in which they were at the original occupation date.</w:t>
            </w:r>
          </w:p>
        </w:tc>
      </w:tr>
      <w:tr w:rsidR="00C41744" w:rsidRPr="00C406CA" w14:paraId="5A737D87" w14:textId="77777777" w:rsidTr="00BB452C">
        <w:tc>
          <w:tcPr>
            <w:tcW w:w="817" w:type="dxa"/>
          </w:tcPr>
          <w:p w14:paraId="6370E826" w14:textId="6C2F3B40"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13.3.5</w:t>
            </w:r>
          </w:p>
        </w:tc>
        <w:tc>
          <w:tcPr>
            <w:tcW w:w="1128" w:type="dxa"/>
          </w:tcPr>
          <w:p w14:paraId="7D86E852" w14:textId="77777777" w:rsidR="00C41744" w:rsidRPr="00183757" w:rsidRDefault="00C41744" w:rsidP="0097033B">
            <w:pPr>
              <w:rPr>
                <w:rFonts w:ascii="Arial" w:hAnsi="Arial" w:cs="Arial"/>
                <w:color w:val="000000" w:themeColor="text1"/>
                <w:sz w:val="18"/>
                <w:szCs w:val="18"/>
              </w:rPr>
            </w:pPr>
            <w:r w:rsidRPr="00183757">
              <w:rPr>
                <w:rFonts w:ascii="Arial" w:hAnsi="Arial" w:cs="Arial"/>
                <w:color w:val="000000" w:themeColor="text1"/>
                <w:sz w:val="18"/>
                <w:szCs w:val="18"/>
              </w:rPr>
              <w:t>A</w:t>
            </w:r>
          </w:p>
          <w:p w14:paraId="3B8B8EEB" w14:textId="77777777" w:rsidR="00C41744" w:rsidRPr="00C406CA" w:rsidRDefault="00C41744" w:rsidP="0097033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3F6B465" w14:textId="6FA241CF"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remove all rubbish and recycling from the dwelling before returning the dwelling to the landlord.</w:t>
            </w:r>
          </w:p>
        </w:tc>
      </w:tr>
      <w:tr w:rsidR="00C41744" w:rsidRPr="00C406CA" w14:paraId="79590670" w14:textId="77777777" w:rsidTr="00BB452C">
        <w:tc>
          <w:tcPr>
            <w:tcW w:w="817" w:type="dxa"/>
          </w:tcPr>
          <w:p w14:paraId="1BA3812E" w14:textId="5C26C7F2"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13.3.6</w:t>
            </w:r>
          </w:p>
        </w:tc>
        <w:tc>
          <w:tcPr>
            <w:tcW w:w="1128" w:type="dxa"/>
          </w:tcPr>
          <w:p w14:paraId="6A9F9315" w14:textId="77777777" w:rsidR="00C41744" w:rsidRPr="00183757" w:rsidRDefault="00C41744" w:rsidP="001C20D5">
            <w:pPr>
              <w:rPr>
                <w:rFonts w:ascii="Arial" w:hAnsi="Arial" w:cs="Arial"/>
                <w:color w:val="000000" w:themeColor="text1"/>
                <w:sz w:val="18"/>
                <w:szCs w:val="18"/>
              </w:rPr>
            </w:pPr>
            <w:r w:rsidRPr="00183757">
              <w:rPr>
                <w:rFonts w:ascii="Arial" w:hAnsi="Arial" w:cs="Arial"/>
                <w:color w:val="000000" w:themeColor="text1"/>
                <w:sz w:val="18"/>
                <w:szCs w:val="18"/>
              </w:rPr>
              <w:t>A</w:t>
            </w:r>
          </w:p>
          <w:p w14:paraId="06DA7083" w14:textId="77777777" w:rsidR="00C41744" w:rsidRPr="00C406CA" w:rsidRDefault="00C41744" w:rsidP="001C20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51B09F1" w14:textId="6FC7775B" w:rsidR="00C41744" w:rsidRPr="00C406CA" w:rsidRDefault="00C41744" w:rsidP="001C20D5">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cancel their standing order or other rent payment instruction once all rent has been paid.</w:t>
            </w:r>
          </w:p>
        </w:tc>
      </w:tr>
      <w:tr w:rsidR="00C41744" w:rsidRPr="00C406CA" w14:paraId="1446C15B" w14:textId="77777777" w:rsidTr="00BB452C">
        <w:tc>
          <w:tcPr>
            <w:tcW w:w="817" w:type="dxa"/>
          </w:tcPr>
          <w:p w14:paraId="6758F71D" w14:textId="4B47207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13.4</w:t>
            </w:r>
          </w:p>
        </w:tc>
        <w:tc>
          <w:tcPr>
            <w:tcW w:w="1128" w:type="dxa"/>
            <w:shd w:val="clear" w:color="auto" w:fill="auto"/>
          </w:tcPr>
          <w:p w14:paraId="5B0CFA43" w14:textId="77777777" w:rsidR="00C41744" w:rsidRPr="00183757" w:rsidRDefault="00C41744" w:rsidP="001C20D5">
            <w:pPr>
              <w:rPr>
                <w:rFonts w:ascii="Arial" w:hAnsi="Arial" w:cs="Arial"/>
                <w:color w:val="000000" w:themeColor="text1"/>
                <w:sz w:val="18"/>
                <w:szCs w:val="18"/>
              </w:rPr>
            </w:pPr>
            <w:r w:rsidRPr="00183757">
              <w:rPr>
                <w:rFonts w:ascii="Arial" w:hAnsi="Arial" w:cs="Arial"/>
                <w:color w:val="000000" w:themeColor="text1"/>
                <w:sz w:val="18"/>
                <w:szCs w:val="18"/>
              </w:rPr>
              <w:t>I</w:t>
            </w:r>
          </w:p>
          <w:p w14:paraId="1BE9B74E" w14:textId="77777777" w:rsidR="00C41744" w:rsidRPr="00C406CA" w:rsidRDefault="00C41744" w:rsidP="001C20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7029F271" w14:textId="77777777" w:rsidR="00C41744" w:rsidRPr="00C406CA" w:rsidRDefault="00C41744" w:rsidP="001C20D5">
            <w:pPr>
              <w:spacing w:before="120"/>
              <w:rPr>
                <w:rFonts w:ascii="Arial" w:hAnsi="Arial" w:cs="Arial"/>
                <w:b/>
                <w:color w:val="000000" w:themeColor="text1"/>
                <w:sz w:val="24"/>
                <w:szCs w:val="24"/>
              </w:rPr>
            </w:pPr>
            <w:r w:rsidRPr="00C406CA">
              <w:rPr>
                <w:rFonts w:ascii="Arial" w:hAnsi="Arial" w:cs="Arial"/>
                <w:b/>
                <w:color w:val="000000" w:themeColor="text1"/>
                <w:sz w:val="24"/>
                <w:szCs w:val="24"/>
              </w:rPr>
              <w:t>Other:</w:t>
            </w:r>
          </w:p>
        </w:tc>
      </w:tr>
      <w:tr w:rsidR="00C41744" w:rsidRPr="00C406CA" w14:paraId="7ACC5DCF" w14:textId="77777777" w:rsidTr="00BB452C">
        <w:tc>
          <w:tcPr>
            <w:tcW w:w="817" w:type="dxa"/>
          </w:tcPr>
          <w:p w14:paraId="79746D89" w14:textId="4D30A789"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13.4.1</w:t>
            </w:r>
          </w:p>
        </w:tc>
        <w:tc>
          <w:tcPr>
            <w:tcW w:w="1128" w:type="dxa"/>
          </w:tcPr>
          <w:p w14:paraId="029B2ACB" w14:textId="77777777" w:rsidR="00C41744" w:rsidRPr="00183757" w:rsidRDefault="00C41744" w:rsidP="0097033B">
            <w:pPr>
              <w:rPr>
                <w:rFonts w:ascii="Arial" w:hAnsi="Arial" w:cs="Arial"/>
                <w:color w:val="000000" w:themeColor="text1"/>
                <w:sz w:val="18"/>
                <w:szCs w:val="18"/>
              </w:rPr>
            </w:pPr>
            <w:r w:rsidRPr="00183757">
              <w:rPr>
                <w:rFonts w:ascii="Arial" w:hAnsi="Arial" w:cs="Arial"/>
                <w:color w:val="000000" w:themeColor="text1"/>
                <w:sz w:val="18"/>
                <w:szCs w:val="18"/>
              </w:rPr>
              <w:t>A</w:t>
            </w:r>
          </w:p>
          <w:p w14:paraId="15C55157" w14:textId="77777777" w:rsidR="00C41744" w:rsidRPr="00C406CA" w:rsidRDefault="00C41744" w:rsidP="0097033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DCE34CC" w14:textId="77777777"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The landlord is not liable to compensate the contract-holder for any works the contract-holder has carried out to the dwelling, whether carried out with or without consent, unless the consent to do the works specifically included an agreement to compensate the contract-holder.</w:t>
            </w:r>
          </w:p>
        </w:tc>
      </w:tr>
      <w:tr w:rsidR="00C41744" w:rsidRPr="00C406CA" w14:paraId="5382E203" w14:textId="77777777" w:rsidTr="00BB452C">
        <w:tc>
          <w:tcPr>
            <w:tcW w:w="817" w:type="dxa"/>
          </w:tcPr>
          <w:p w14:paraId="0D37B707" w14:textId="5BF5DCAE"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13.4.2</w:t>
            </w:r>
          </w:p>
        </w:tc>
        <w:tc>
          <w:tcPr>
            <w:tcW w:w="1128" w:type="dxa"/>
          </w:tcPr>
          <w:p w14:paraId="2D753F84" w14:textId="77777777" w:rsidR="00C41744" w:rsidRPr="00183757" w:rsidRDefault="00C41744" w:rsidP="0097033B">
            <w:pPr>
              <w:rPr>
                <w:rFonts w:ascii="Arial" w:hAnsi="Arial" w:cs="Arial"/>
                <w:color w:val="000000" w:themeColor="text1"/>
                <w:sz w:val="18"/>
                <w:szCs w:val="18"/>
              </w:rPr>
            </w:pPr>
            <w:r w:rsidRPr="00183757">
              <w:rPr>
                <w:rFonts w:ascii="Arial" w:hAnsi="Arial" w:cs="Arial"/>
                <w:color w:val="000000" w:themeColor="text1"/>
                <w:sz w:val="18"/>
                <w:szCs w:val="18"/>
              </w:rPr>
              <w:t>A</w:t>
            </w:r>
          </w:p>
          <w:p w14:paraId="061278BC" w14:textId="77777777" w:rsidR="00C41744" w:rsidRPr="00C406CA" w:rsidRDefault="00C41744" w:rsidP="0097033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DAE663E" w14:textId="77777777"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Belongings left in a dwelling when the occupation contract ends will be dealt with in accordance with these paragraphs:</w:t>
            </w:r>
          </w:p>
          <w:p w14:paraId="769516DC" w14:textId="50244079"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1) Subject to paragraph 3), the landlord must safeguard the belongings for four weeks,</w:t>
            </w:r>
          </w:p>
          <w:p w14:paraId="509AFAEB" w14:textId="19CA32A8"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2) After expiry of the four weeks, the landlord may dispose of any remaining belongings,</w:t>
            </w:r>
          </w:p>
          <w:p w14:paraId="6498F318" w14:textId="25F3C909"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3) Paragraphs (1) and (2) do not apply to belongings:</w:t>
            </w:r>
          </w:p>
          <w:p w14:paraId="5AB2C4DF" w14:textId="77777777"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(a) which are perishable,</w:t>
            </w:r>
          </w:p>
          <w:p w14:paraId="17378118" w14:textId="77777777" w:rsidR="00C41744" w:rsidRPr="00C406CA" w:rsidRDefault="00C41744" w:rsidP="0097033B">
            <w:pPr>
              <w:rPr>
                <w:rFonts w:ascii="Arial" w:hAnsi="Arial" w:cs="Arial"/>
                <w:color w:val="000000" w:themeColor="text1"/>
                <w:sz w:val="20"/>
                <w:szCs w:val="20"/>
              </w:rPr>
            </w:pPr>
            <w:r w:rsidRPr="00C406CA">
              <w:rPr>
                <w:rFonts w:ascii="Arial" w:hAnsi="Arial" w:cs="Arial"/>
                <w:color w:val="000000" w:themeColor="text1"/>
                <w:sz w:val="20"/>
                <w:szCs w:val="20"/>
              </w:rPr>
              <w:t>(b) where to safeguard it adequately would involve unreasonable expense or inconvenience, or</w:t>
            </w:r>
          </w:p>
          <w:p w14:paraId="3F08CA3C" w14:textId="4971FE7D" w:rsidR="00C41744" w:rsidRPr="00C406CA" w:rsidRDefault="00C41744" w:rsidP="00592F73">
            <w:pPr>
              <w:rPr>
                <w:rFonts w:ascii="Arial" w:hAnsi="Arial" w:cs="Arial"/>
                <w:color w:val="000000" w:themeColor="text1"/>
                <w:sz w:val="20"/>
                <w:szCs w:val="20"/>
              </w:rPr>
            </w:pPr>
            <w:r w:rsidRPr="00C406CA">
              <w:rPr>
                <w:rFonts w:ascii="Arial" w:hAnsi="Arial" w:cs="Arial"/>
                <w:color w:val="000000" w:themeColor="text1"/>
                <w:sz w:val="20"/>
                <w:szCs w:val="20"/>
              </w:rPr>
              <w:t>(c) the value of which would not, in the opinion of the landlord, exceed the amount which the landlord may deduct from the proceeds of sale of such belongings,</w:t>
            </w:r>
          </w:p>
          <w:p w14:paraId="476046A4" w14:textId="4F432EEC" w:rsidR="00C41744" w:rsidRPr="00C406CA" w:rsidRDefault="00C41744" w:rsidP="00592F73">
            <w:pPr>
              <w:rPr>
                <w:rFonts w:ascii="Arial" w:hAnsi="Arial" w:cs="Arial"/>
                <w:color w:val="000000" w:themeColor="text1"/>
                <w:sz w:val="20"/>
                <w:szCs w:val="20"/>
              </w:rPr>
            </w:pPr>
            <w:r w:rsidRPr="00C406CA">
              <w:rPr>
                <w:rFonts w:ascii="Arial" w:hAnsi="Arial" w:cs="Arial"/>
                <w:color w:val="000000" w:themeColor="text1"/>
                <w:sz w:val="20"/>
                <w:szCs w:val="20"/>
              </w:rPr>
              <w:t>in which case the landlord may dispose of such belongings at such time and in such manner as the landlord thinks fit.</w:t>
            </w:r>
          </w:p>
        </w:tc>
      </w:tr>
      <w:tr w:rsidR="00C41744" w:rsidRPr="00C406CA" w14:paraId="7784AAD4" w14:textId="77777777" w:rsidTr="00BB452C">
        <w:tc>
          <w:tcPr>
            <w:tcW w:w="817" w:type="dxa"/>
          </w:tcPr>
          <w:p w14:paraId="5F255E29" w14:textId="4961F88A"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13.4.3</w:t>
            </w:r>
          </w:p>
        </w:tc>
        <w:tc>
          <w:tcPr>
            <w:tcW w:w="1128" w:type="dxa"/>
          </w:tcPr>
          <w:p w14:paraId="379A3944" w14:textId="77777777" w:rsidR="00C41744" w:rsidRPr="00183757" w:rsidRDefault="00C41744" w:rsidP="001C20D5">
            <w:pPr>
              <w:rPr>
                <w:rFonts w:ascii="Arial" w:hAnsi="Arial" w:cs="Arial"/>
                <w:color w:val="000000" w:themeColor="text1"/>
                <w:sz w:val="18"/>
                <w:szCs w:val="18"/>
              </w:rPr>
            </w:pPr>
            <w:r w:rsidRPr="00183757">
              <w:rPr>
                <w:rFonts w:ascii="Arial" w:hAnsi="Arial" w:cs="Arial"/>
                <w:color w:val="000000" w:themeColor="text1"/>
                <w:sz w:val="18"/>
                <w:szCs w:val="18"/>
              </w:rPr>
              <w:t>A</w:t>
            </w:r>
          </w:p>
          <w:p w14:paraId="3293AE89" w14:textId="77777777" w:rsidR="00C41744" w:rsidRPr="00C406CA" w:rsidRDefault="00C41744" w:rsidP="001C20D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69B8686" w14:textId="120E5C05" w:rsidR="00C41744" w:rsidRPr="00C406CA" w:rsidRDefault="00C41744" w:rsidP="001C20D5">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The contract-holder agrees that all improvements, alterations, fixtures and internal finishes and additional services made or installed by the contract-holder remain with the dwelling to the benefit of the landlord. This does not prevent the landlord charging for restoring the dwelling back to the condition it was at the commencement of </w:t>
            </w:r>
            <w:r w:rsidR="00F622F5">
              <w:rPr>
                <w:rFonts w:ascii="Arial" w:eastAsia="Ebrima" w:hAnsi="Arial" w:cs="Arial"/>
                <w:color w:val="000000" w:themeColor="text1"/>
                <w:sz w:val="20"/>
                <w:szCs w:val="20"/>
              </w:rPr>
              <w:t>the original occupation date</w:t>
            </w:r>
            <w:r w:rsidRPr="00C406CA">
              <w:rPr>
                <w:rFonts w:ascii="Arial" w:eastAsia="Ebrima" w:hAnsi="Arial" w:cs="Arial"/>
                <w:color w:val="000000" w:themeColor="text1"/>
                <w:sz w:val="20"/>
                <w:szCs w:val="20"/>
              </w:rPr>
              <w:t>, fair wear and tear excepted.</w:t>
            </w:r>
          </w:p>
        </w:tc>
      </w:tr>
      <w:tr w:rsidR="00C41744" w:rsidRPr="00C406CA" w14:paraId="1510C38B" w14:textId="77777777" w:rsidTr="00BB452C">
        <w:tc>
          <w:tcPr>
            <w:tcW w:w="817" w:type="dxa"/>
            <w:shd w:val="clear" w:color="auto" w:fill="D9D9D9" w:themeFill="background1" w:themeFillShade="D9"/>
          </w:tcPr>
          <w:p w14:paraId="379A734A" w14:textId="08FA812F"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w:t>
            </w:r>
          </w:p>
        </w:tc>
        <w:tc>
          <w:tcPr>
            <w:tcW w:w="1128" w:type="dxa"/>
            <w:shd w:val="clear" w:color="auto" w:fill="D9D9D9" w:themeFill="background1" w:themeFillShade="D9"/>
          </w:tcPr>
          <w:p w14:paraId="3B45A37E" w14:textId="77777777" w:rsidR="00C41744" w:rsidRPr="00183757" w:rsidRDefault="00C41744" w:rsidP="00933A61">
            <w:pPr>
              <w:rPr>
                <w:rFonts w:ascii="Arial" w:hAnsi="Arial" w:cs="Arial"/>
                <w:color w:val="000000" w:themeColor="text1"/>
                <w:sz w:val="18"/>
                <w:szCs w:val="18"/>
              </w:rPr>
            </w:pPr>
            <w:r w:rsidRPr="00183757">
              <w:rPr>
                <w:rFonts w:ascii="Arial" w:hAnsi="Arial" w:cs="Arial"/>
                <w:color w:val="000000" w:themeColor="text1"/>
                <w:sz w:val="18"/>
                <w:szCs w:val="18"/>
              </w:rPr>
              <w:t>I</w:t>
            </w:r>
          </w:p>
          <w:p w14:paraId="799DE8CB" w14:textId="77777777" w:rsidR="00C41744" w:rsidRPr="00C406CA" w:rsidRDefault="00C41744" w:rsidP="00933A61">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39F8B3A6" w14:textId="77777777" w:rsidR="00C41744" w:rsidRPr="00C406CA" w:rsidRDefault="00C41744" w:rsidP="00681F56">
            <w:pPr>
              <w:spacing w:before="120"/>
              <w:rPr>
                <w:rFonts w:ascii="Arial" w:hAnsi="Arial" w:cs="Arial"/>
                <w:b/>
                <w:color w:val="000000" w:themeColor="text1"/>
                <w:sz w:val="24"/>
                <w:szCs w:val="24"/>
              </w:rPr>
            </w:pPr>
            <w:r w:rsidRPr="00C406CA">
              <w:rPr>
                <w:rFonts w:ascii="Arial" w:hAnsi="Arial" w:cs="Arial"/>
                <w:b/>
                <w:color w:val="000000" w:themeColor="text1"/>
                <w:sz w:val="28"/>
                <w:szCs w:val="28"/>
              </w:rPr>
              <w:t>LANDLORD OBLIGATIONS</w:t>
            </w:r>
          </w:p>
        </w:tc>
      </w:tr>
      <w:tr w:rsidR="00C41744" w:rsidRPr="00C406CA" w14:paraId="64A44D43" w14:textId="77777777" w:rsidTr="00BB452C">
        <w:tc>
          <w:tcPr>
            <w:tcW w:w="817" w:type="dxa"/>
          </w:tcPr>
          <w:p w14:paraId="3F2A75FA" w14:textId="31AAA21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14.1</w:t>
            </w:r>
          </w:p>
        </w:tc>
        <w:tc>
          <w:tcPr>
            <w:tcW w:w="1128" w:type="dxa"/>
          </w:tcPr>
          <w:p w14:paraId="5AFCC06D"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2D6EEFD0"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3F2CCB7" w14:textId="7133FFCF" w:rsidR="00C41744" w:rsidRPr="00C406CA" w:rsidRDefault="00C41744" w:rsidP="00BF564F">
            <w:pPr>
              <w:ind w:left="30"/>
              <w:rPr>
                <w:rFonts w:ascii="Arial" w:hAnsi="Arial" w:cs="Arial"/>
                <w:color w:val="000000" w:themeColor="text1"/>
                <w:sz w:val="20"/>
                <w:szCs w:val="20"/>
              </w:rPr>
            </w:pPr>
            <w:r w:rsidRPr="00C406CA">
              <w:rPr>
                <w:rFonts w:ascii="Arial" w:hAnsi="Arial" w:cs="Arial"/>
                <w:color w:val="000000" w:themeColor="text1"/>
                <w:sz w:val="20"/>
                <w:szCs w:val="20"/>
              </w:rPr>
              <w:t xml:space="preserve">The landlord will pay </w:t>
            </w:r>
            <w:r w:rsidR="00282AB1">
              <w:rPr>
                <w:rFonts w:ascii="Arial" w:hAnsi="Arial" w:cs="Arial"/>
                <w:color w:val="000000" w:themeColor="text1"/>
                <w:sz w:val="20"/>
                <w:szCs w:val="20"/>
              </w:rPr>
              <w:t>the contract-holder’s actual</w:t>
            </w:r>
            <w:r w:rsidRPr="00C406CA">
              <w:rPr>
                <w:rFonts w:ascii="Arial" w:hAnsi="Arial" w:cs="Arial"/>
                <w:color w:val="000000" w:themeColor="text1"/>
                <w:sz w:val="20"/>
                <w:szCs w:val="20"/>
              </w:rPr>
              <w:t xml:space="preserve"> costs, reasonably incurred</w:t>
            </w:r>
            <w:r w:rsidR="00282AB1">
              <w:rPr>
                <w:rFonts w:ascii="Arial" w:hAnsi="Arial" w:cs="Arial"/>
                <w:color w:val="000000" w:themeColor="text1"/>
                <w:sz w:val="20"/>
                <w:szCs w:val="20"/>
              </w:rPr>
              <w:t>,</w:t>
            </w:r>
            <w:r w:rsidRPr="00C406CA">
              <w:rPr>
                <w:rFonts w:ascii="Arial" w:hAnsi="Arial" w:cs="Arial"/>
                <w:color w:val="000000" w:themeColor="text1"/>
                <w:sz w:val="20"/>
                <w:szCs w:val="20"/>
              </w:rPr>
              <w:t xml:space="preserve"> and which cannot be mitigated, if the appointment to check the inventory at the end of the contract is not kept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failure on the part of the landlord or the landlord’s agent and another has to be scheduled.</w:t>
            </w:r>
          </w:p>
        </w:tc>
      </w:tr>
      <w:tr w:rsidR="00C41744" w:rsidRPr="00C406CA" w14:paraId="6F3BC25B" w14:textId="77777777" w:rsidTr="00BB452C">
        <w:tc>
          <w:tcPr>
            <w:tcW w:w="817" w:type="dxa"/>
          </w:tcPr>
          <w:p w14:paraId="0E34F9CE" w14:textId="1E00D6B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14.2</w:t>
            </w:r>
          </w:p>
        </w:tc>
        <w:tc>
          <w:tcPr>
            <w:tcW w:w="1128" w:type="dxa"/>
          </w:tcPr>
          <w:p w14:paraId="21600DFC"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7D052E39"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ACB2AF4" w14:textId="77777777" w:rsidR="00C41744" w:rsidRPr="00C406CA" w:rsidRDefault="00C41744" w:rsidP="00933A61">
            <w:pPr>
              <w:tabs>
                <w:tab w:val="left" w:pos="313"/>
              </w:tabs>
              <w:ind w:firstLine="30"/>
              <w:rPr>
                <w:rFonts w:ascii="Arial" w:hAnsi="Arial" w:cs="Arial"/>
                <w:color w:val="000000" w:themeColor="text1"/>
                <w:sz w:val="20"/>
                <w:szCs w:val="20"/>
              </w:rPr>
            </w:pPr>
            <w:r w:rsidRPr="00C406CA">
              <w:rPr>
                <w:rFonts w:ascii="Arial" w:hAnsi="Arial" w:cs="Arial"/>
                <w:color w:val="000000" w:themeColor="text1"/>
                <w:sz w:val="20"/>
                <w:szCs w:val="20"/>
              </w:rPr>
              <w:t>The landlord agrees to provide a copy of the insurance and any freehold or head-lease conditions affecting the behaviour of the contract-holder.</w:t>
            </w:r>
          </w:p>
        </w:tc>
      </w:tr>
      <w:tr w:rsidR="00C41744" w:rsidRPr="00C406CA" w14:paraId="3C1BE7F6" w14:textId="77777777" w:rsidTr="00BB452C">
        <w:tc>
          <w:tcPr>
            <w:tcW w:w="817" w:type="dxa"/>
          </w:tcPr>
          <w:p w14:paraId="629C1697" w14:textId="25284870"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14.3</w:t>
            </w:r>
          </w:p>
        </w:tc>
        <w:tc>
          <w:tcPr>
            <w:tcW w:w="1128" w:type="dxa"/>
          </w:tcPr>
          <w:p w14:paraId="191B90AD"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5189ECF3"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35417A5" w14:textId="28583F51" w:rsidR="00C41744" w:rsidRPr="00C406CA" w:rsidRDefault="00C41744" w:rsidP="00933A61">
            <w:pPr>
              <w:tabs>
                <w:tab w:val="left" w:pos="313"/>
              </w:tabs>
              <w:ind w:firstLine="30"/>
              <w:rPr>
                <w:rFonts w:ascii="Arial" w:hAnsi="Arial" w:cs="Arial"/>
                <w:color w:val="000000" w:themeColor="text1"/>
                <w:sz w:val="20"/>
                <w:szCs w:val="20"/>
              </w:rPr>
            </w:pPr>
            <w:r w:rsidRPr="00C406CA">
              <w:rPr>
                <w:rFonts w:ascii="Arial" w:hAnsi="Arial" w:cs="Arial"/>
                <w:color w:val="000000" w:themeColor="text1"/>
                <w:sz w:val="20"/>
                <w:szCs w:val="20"/>
              </w:rPr>
              <w:t xml:space="preserve">The landlord will not be responsible for any loss or inconvenience suffered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 failure of supply or service to the dwelling, supplied by a third party, where such failure is not caused by an act or omission on the part of the landlord.</w:t>
            </w:r>
          </w:p>
        </w:tc>
      </w:tr>
      <w:tr w:rsidR="00C41744" w:rsidRPr="00C406CA" w14:paraId="5E2932AD" w14:textId="77777777" w:rsidTr="00BB452C">
        <w:tc>
          <w:tcPr>
            <w:tcW w:w="817" w:type="dxa"/>
          </w:tcPr>
          <w:p w14:paraId="159EAC1A" w14:textId="0ABB6535"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14.4</w:t>
            </w:r>
          </w:p>
        </w:tc>
        <w:tc>
          <w:tcPr>
            <w:tcW w:w="1128" w:type="dxa"/>
          </w:tcPr>
          <w:p w14:paraId="033D0BDC"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57FCA30E"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2082968" w14:textId="77777777" w:rsidR="00C41744" w:rsidRPr="00C406CA" w:rsidRDefault="00C41744" w:rsidP="00BF564F">
            <w:pPr>
              <w:tabs>
                <w:tab w:val="left" w:pos="313"/>
              </w:tabs>
              <w:ind w:firstLine="30"/>
              <w:rPr>
                <w:rFonts w:ascii="Arial" w:hAnsi="Arial" w:cs="Arial"/>
                <w:color w:val="000000" w:themeColor="text1"/>
                <w:sz w:val="20"/>
                <w:szCs w:val="20"/>
              </w:rPr>
            </w:pPr>
            <w:r w:rsidRPr="00C406CA">
              <w:rPr>
                <w:rFonts w:ascii="Arial" w:hAnsi="Arial" w:cs="Arial"/>
                <w:color w:val="000000" w:themeColor="text1"/>
                <w:sz w:val="20"/>
                <w:szCs w:val="20"/>
              </w:rPr>
              <w:t>The landlord will maintain a comprehensive insurance policy with a reputable company to cover the dwelling, and the landlord’s fixtures, fittings, furniture and effects (including carpets and curtains), but not including the contract-holder’s belongings or liabilities for damage. This obligation will not override the responsibility of the contract-holder to pay damages for breach of contract as claiming on insurance will increase the landlord’s premiums.</w:t>
            </w:r>
          </w:p>
        </w:tc>
      </w:tr>
      <w:tr w:rsidR="00C41744" w:rsidRPr="00C406CA" w14:paraId="29E1AB96" w14:textId="77777777" w:rsidTr="00BB452C">
        <w:tc>
          <w:tcPr>
            <w:tcW w:w="817" w:type="dxa"/>
          </w:tcPr>
          <w:p w14:paraId="6D8A0404" w14:textId="17CA5089"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14.5</w:t>
            </w:r>
          </w:p>
        </w:tc>
        <w:tc>
          <w:tcPr>
            <w:tcW w:w="1128" w:type="dxa"/>
          </w:tcPr>
          <w:p w14:paraId="62C9003E"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541B2EDA"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1E1435A" w14:textId="77777777" w:rsidR="00C41744" w:rsidRPr="00C406CA" w:rsidRDefault="00C41744" w:rsidP="00BF564F">
            <w:pPr>
              <w:tabs>
                <w:tab w:val="left" w:pos="313"/>
                <w:tab w:val="left" w:pos="493"/>
              </w:tabs>
              <w:ind w:firstLine="30"/>
              <w:rPr>
                <w:rFonts w:ascii="Arial" w:hAnsi="Arial" w:cs="Arial"/>
                <w:color w:val="000000" w:themeColor="text1"/>
                <w:sz w:val="20"/>
                <w:szCs w:val="20"/>
              </w:rPr>
            </w:pPr>
            <w:r w:rsidRPr="00C406CA">
              <w:rPr>
                <w:rFonts w:ascii="Arial" w:hAnsi="Arial" w:cs="Arial"/>
                <w:color w:val="000000" w:themeColor="text1"/>
                <w:sz w:val="20"/>
                <w:szCs w:val="20"/>
              </w:rPr>
              <w:t>The landlord confirms they are the sole owner of the leasehold or freehold interest in the dwelling and that all necessary consents to allow the landlord to enter into this agreement (superior lessors, mortgage lenders or others) have been obtained in writing.</w:t>
            </w:r>
          </w:p>
        </w:tc>
      </w:tr>
      <w:tr w:rsidR="00C41744" w:rsidRPr="00C406CA" w14:paraId="40756D45" w14:textId="77777777" w:rsidTr="00BB452C">
        <w:tc>
          <w:tcPr>
            <w:tcW w:w="817" w:type="dxa"/>
          </w:tcPr>
          <w:p w14:paraId="518075CE" w14:textId="28AC3F03"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14.6</w:t>
            </w:r>
          </w:p>
        </w:tc>
        <w:tc>
          <w:tcPr>
            <w:tcW w:w="1128" w:type="dxa"/>
          </w:tcPr>
          <w:p w14:paraId="48343148"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15538202"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FAF3AF4" w14:textId="77777777" w:rsidR="00C41744" w:rsidRPr="00C406CA" w:rsidRDefault="00C41744" w:rsidP="00BF564F">
            <w:pPr>
              <w:tabs>
                <w:tab w:val="left" w:pos="313"/>
                <w:tab w:val="left" w:pos="493"/>
              </w:tabs>
              <w:ind w:firstLine="30"/>
              <w:rPr>
                <w:rFonts w:ascii="Arial" w:hAnsi="Arial" w:cs="Arial"/>
                <w:color w:val="000000" w:themeColor="text1"/>
                <w:sz w:val="20"/>
                <w:szCs w:val="20"/>
              </w:rPr>
            </w:pPr>
            <w:r w:rsidRPr="00C406CA">
              <w:rPr>
                <w:rFonts w:ascii="Arial" w:hAnsi="Arial" w:cs="Arial"/>
                <w:color w:val="000000" w:themeColor="text1"/>
                <w:sz w:val="20"/>
                <w:szCs w:val="20"/>
              </w:rPr>
              <w:t>The landlord will return to the contract-holder any rent paid for any period while the dwelling is rendered uninhabitable by fire or other risk for which the landlord has agreed to insure. However, the landlord is under no obligation to rehouse the contract-holder or to pay for any alternative accommodation. If the landlord or the landlord’s insurance does provide alternative accommodation, then the rent will remain payable.</w:t>
            </w:r>
          </w:p>
        </w:tc>
      </w:tr>
      <w:tr w:rsidR="00C41744" w:rsidRPr="00C406CA" w14:paraId="1B9A4CA7" w14:textId="77777777" w:rsidTr="00BB452C">
        <w:tc>
          <w:tcPr>
            <w:tcW w:w="817" w:type="dxa"/>
          </w:tcPr>
          <w:p w14:paraId="73EDC69B" w14:textId="13EA49A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14.7</w:t>
            </w:r>
          </w:p>
        </w:tc>
        <w:tc>
          <w:tcPr>
            <w:tcW w:w="1128" w:type="dxa"/>
          </w:tcPr>
          <w:p w14:paraId="03E920A6"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219628FE"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8AF63F4" w14:textId="77777777" w:rsidR="00C41744" w:rsidRPr="00C406CA" w:rsidRDefault="00C41744" w:rsidP="005071C5">
            <w:pPr>
              <w:tabs>
                <w:tab w:val="left" w:pos="313"/>
                <w:tab w:val="left" w:pos="493"/>
              </w:tabs>
              <w:ind w:firstLine="30"/>
              <w:rPr>
                <w:rFonts w:ascii="Arial" w:hAnsi="Arial" w:cs="Arial"/>
                <w:color w:val="000000" w:themeColor="text1"/>
                <w:sz w:val="20"/>
                <w:szCs w:val="20"/>
              </w:rPr>
            </w:pPr>
            <w:r w:rsidRPr="00C406CA">
              <w:rPr>
                <w:rFonts w:ascii="Arial" w:hAnsi="Arial" w:cs="Arial"/>
                <w:color w:val="000000" w:themeColor="text1"/>
                <w:sz w:val="20"/>
                <w:szCs w:val="20"/>
              </w:rPr>
              <w:t>The landlord will pay all assessments and outgoings in respect of the dwelling (except those for which responsibility is assumed by the contract-holder under this contract).</w:t>
            </w:r>
          </w:p>
        </w:tc>
      </w:tr>
      <w:tr w:rsidR="00C41744" w:rsidRPr="00C406CA" w14:paraId="286BDFE3" w14:textId="77777777" w:rsidTr="00BB452C">
        <w:tc>
          <w:tcPr>
            <w:tcW w:w="817" w:type="dxa"/>
            <w:shd w:val="clear" w:color="auto" w:fill="D9D9D9" w:themeFill="background1" w:themeFillShade="D9"/>
          </w:tcPr>
          <w:p w14:paraId="097B6150" w14:textId="288BB3C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lastRenderedPageBreak/>
              <w:t>15</w:t>
            </w:r>
          </w:p>
        </w:tc>
        <w:tc>
          <w:tcPr>
            <w:tcW w:w="1128" w:type="dxa"/>
            <w:shd w:val="clear" w:color="auto" w:fill="D9D9D9" w:themeFill="background1" w:themeFillShade="D9"/>
          </w:tcPr>
          <w:p w14:paraId="5D50E7D8" w14:textId="77777777" w:rsidR="00C41744" w:rsidRPr="00183757" w:rsidRDefault="00C41744" w:rsidP="00F32875">
            <w:pPr>
              <w:rPr>
                <w:rFonts w:ascii="Arial" w:hAnsi="Arial" w:cs="Arial"/>
                <w:color w:val="000000" w:themeColor="text1"/>
                <w:sz w:val="18"/>
                <w:szCs w:val="18"/>
              </w:rPr>
            </w:pPr>
            <w:r w:rsidRPr="00183757">
              <w:rPr>
                <w:rFonts w:ascii="Arial" w:hAnsi="Arial" w:cs="Arial"/>
                <w:color w:val="000000" w:themeColor="text1"/>
                <w:sz w:val="18"/>
                <w:szCs w:val="18"/>
              </w:rPr>
              <w:t>I</w:t>
            </w:r>
          </w:p>
          <w:p w14:paraId="03DB22A3" w14:textId="77777777" w:rsidR="00C41744" w:rsidRPr="00C406CA" w:rsidRDefault="00C41744" w:rsidP="00F3287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08CC808A" w14:textId="77777777" w:rsidR="00C41744" w:rsidRPr="00C406CA" w:rsidRDefault="00C41744" w:rsidP="00681F56">
            <w:pPr>
              <w:spacing w:before="120"/>
              <w:rPr>
                <w:rFonts w:ascii="Arial" w:hAnsi="Arial" w:cs="Arial"/>
                <w:b/>
                <w:color w:val="000000" w:themeColor="text1"/>
                <w:sz w:val="24"/>
                <w:szCs w:val="24"/>
              </w:rPr>
            </w:pPr>
            <w:r w:rsidRPr="00C406CA">
              <w:rPr>
                <w:rFonts w:ascii="Arial" w:hAnsi="Arial" w:cs="Arial"/>
                <w:b/>
                <w:color w:val="000000" w:themeColor="text1"/>
                <w:sz w:val="28"/>
                <w:szCs w:val="28"/>
              </w:rPr>
              <w:t>GUARANTOR</w:t>
            </w:r>
          </w:p>
        </w:tc>
      </w:tr>
      <w:tr w:rsidR="00C41744" w:rsidRPr="00C406CA" w14:paraId="75C25F93" w14:textId="77777777" w:rsidTr="00BB452C">
        <w:tc>
          <w:tcPr>
            <w:tcW w:w="817" w:type="dxa"/>
          </w:tcPr>
          <w:p w14:paraId="4D78D251" w14:textId="6D67D562"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15.1</w:t>
            </w:r>
          </w:p>
        </w:tc>
        <w:tc>
          <w:tcPr>
            <w:tcW w:w="1128" w:type="dxa"/>
          </w:tcPr>
          <w:p w14:paraId="2F2958E0"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60434EFB"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139E993" w14:textId="5C81DD0B" w:rsidR="00C41744" w:rsidRPr="00C406CA" w:rsidRDefault="00C41744" w:rsidP="00E96653">
            <w:pPr>
              <w:tabs>
                <w:tab w:val="left" w:pos="313"/>
                <w:tab w:val="left" w:pos="493"/>
              </w:tabs>
              <w:ind w:firstLine="30"/>
              <w:rPr>
                <w:rFonts w:ascii="Arial" w:hAnsi="Arial" w:cs="Arial"/>
                <w:color w:val="000000" w:themeColor="text1"/>
                <w:sz w:val="20"/>
                <w:szCs w:val="20"/>
              </w:rPr>
            </w:pPr>
            <w:r w:rsidRPr="00C406CA">
              <w:rPr>
                <w:rFonts w:ascii="Arial" w:hAnsi="Arial" w:cs="Arial"/>
                <w:color w:val="000000" w:themeColor="text1"/>
                <w:sz w:val="20"/>
                <w:szCs w:val="20"/>
              </w:rPr>
              <w:t xml:space="preserve">In consideration for the landlord granting the contract-holder an occupation contract of the dwelling, the guarantor agrees to pay the principal contact for any reasonable losses suffered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the contract-holder failing to fulfil any of their obligations under either of these two contracts or failing to pay rent or other monies lawfully due.</w:t>
            </w:r>
          </w:p>
        </w:tc>
      </w:tr>
      <w:tr w:rsidR="00C41744" w:rsidRPr="00C406CA" w14:paraId="51A59495" w14:textId="77777777" w:rsidTr="00BB452C">
        <w:tc>
          <w:tcPr>
            <w:tcW w:w="817" w:type="dxa"/>
          </w:tcPr>
          <w:p w14:paraId="3CD98CEE" w14:textId="0DF2B57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15.2</w:t>
            </w:r>
          </w:p>
        </w:tc>
        <w:tc>
          <w:tcPr>
            <w:tcW w:w="1128" w:type="dxa"/>
          </w:tcPr>
          <w:p w14:paraId="01004A20"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032861EE"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F4192B2" w14:textId="6D7CF5CB" w:rsidR="00C41744" w:rsidRPr="00C406CA" w:rsidRDefault="00C41744" w:rsidP="00A64389">
            <w:pPr>
              <w:pStyle w:val="Level2"/>
              <w:tabs>
                <w:tab w:val="clear" w:pos="567"/>
              </w:tabs>
              <w:spacing w:before="0" w:line="240" w:lineRule="auto"/>
              <w:ind w:left="28" w:firstLine="0"/>
              <w:rPr>
                <w:rFonts w:ascii="Arial" w:hAnsi="Arial" w:cs="Arial"/>
                <w:color w:val="000000" w:themeColor="text1"/>
                <w:highlight w:val="green"/>
              </w:rPr>
            </w:pPr>
            <w:r w:rsidRPr="00C406CA">
              <w:rPr>
                <w:rFonts w:ascii="Arial" w:hAnsi="Arial" w:cs="Arial"/>
                <w:color w:val="000000" w:themeColor="text1"/>
              </w:rPr>
              <w:t>The guarantor agrees to pay, on demand and in full, any overdue rent or other monies lawfully due under these two contracts, until vacant possession is given to the principal contact.</w:t>
            </w:r>
          </w:p>
        </w:tc>
      </w:tr>
      <w:tr w:rsidR="00C41744" w:rsidRPr="00C406CA" w14:paraId="7CA89BF9" w14:textId="77777777" w:rsidTr="00BB452C">
        <w:tc>
          <w:tcPr>
            <w:tcW w:w="817" w:type="dxa"/>
          </w:tcPr>
          <w:p w14:paraId="58420885" w14:textId="6565F539"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15.3</w:t>
            </w:r>
          </w:p>
        </w:tc>
        <w:tc>
          <w:tcPr>
            <w:tcW w:w="1128" w:type="dxa"/>
          </w:tcPr>
          <w:p w14:paraId="784DC1D6" w14:textId="77777777" w:rsidR="00C41744" w:rsidRPr="00183757" w:rsidRDefault="00C41744" w:rsidP="00E739F6">
            <w:pPr>
              <w:rPr>
                <w:rFonts w:ascii="Arial" w:hAnsi="Arial" w:cs="Arial"/>
                <w:color w:val="000000" w:themeColor="text1"/>
                <w:sz w:val="18"/>
                <w:szCs w:val="18"/>
              </w:rPr>
            </w:pPr>
            <w:r w:rsidRPr="00183757">
              <w:rPr>
                <w:rFonts w:ascii="Arial" w:hAnsi="Arial" w:cs="Arial"/>
                <w:color w:val="000000" w:themeColor="text1"/>
                <w:sz w:val="18"/>
                <w:szCs w:val="18"/>
              </w:rPr>
              <w:t>A</w:t>
            </w:r>
          </w:p>
          <w:p w14:paraId="5A1221AE" w14:textId="77777777" w:rsidR="00C41744" w:rsidRPr="00C406CA" w:rsidRDefault="00C41744" w:rsidP="00E739F6">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4A302A1" w14:textId="18146F00" w:rsidR="00C41744" w:rsidRPr="00C406CA" w:rsidRDefault="00C41744" w:rsidP="00A64389">
            <w:pPr>
              <w:pStyle w:val="Level2"/>
              <w:tabs>
                <w:tab w:val="clear" w:pos="567"/>
              </w:tabs>
              <w:spacing w:before="0" w:line="240" w:lineRule="auto"/>
              <w:ind w:left="28" w:firstLine="0"/>
              <w:rPr>
                <w:rFonts w:ascii="Arial" w:hAnsi="Arial" w:cs="Arial"/>
                <w:color w:val="000000" w:themeColor="text1"/>
                <w:highlight w:val="green"/>
              </w:rPr>
            </w:pPr>
            <w:r w:rsidRPr="00C406CA">
              <w:rPr>
                <w:rFonts w:ascii="Arial" w:hAnsi="Arial" w:cs="Arial"/>
                <w:color w:val="000000" w:themeColor="text1"/>
              </w:rPr>
              <w:t>The guarantor agrees to make payments lawfully due under this guarantee even after the contract-holder has returned possession of the dwelling to the landlord or the occupation contract has ended.</w:t>
            </w:r>
          </w:p>
        </w:tc>
      </w:tr>
      <w:tr w:rsidR="00C41744" w:rsidRPr="00C406CA" w14:paraId="16D34038" w14:textId="77777777" w:rsidTr="00BB452C">
        <w:tc>
          <w:tcPr>
            <w:tcW w:w="817" w:type="dxa"/>
            <w:shd w:val="clear" w:color="auto" w:fill="D9D9D9" w:themeFill="background1" w:themeFillShade="D9"/>
          </w:tcPr>
          <w:p w14:paraId="6B749637" w14:textId="4D0F3922"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w:t>
            </w:r>
          </w:p>
        </w:tc>
        <w:tc>
          <w:tcPr>
            <w:tcW w:w="1128" w:type="dxa"/>
            <w:shd w:val="clear" w:color="auto" w:fill="D9D9D9" w:themeFill="background1" w:themeFillShade="D9"/>
          </w:tcPr>
          <w:p w14:paraId="72B3B86F"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73B76F49"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5F353230" w14:textId="77777777" w:rsidR="00C41744" w:rsidRPr="00C406CA" w:rsidRDefault="00C41744" w:rsidP="00755A9F">
            <w:pPr>
              <w:spacing w:before="120" w:after="120"/>
              <w:rPr>
                <w:rFonts w:ascii="Arial" w:hAnsi="Arial" w:cs="Arial"/>
                <w:b/>
                <w:color w:val="000000" w:themeColor="text1"/>
                <w:sz w:val="28"/>
                <w:szCs w:val="28"/>
              </w:rPr>
            </w:pPr>
            <w:r w:rsidRPr="00C406CA">
              <w:rPr>
                <w:rFonts w:ascii="Arial" w:hAnsi="Arial" w:cs="Arial"/>
                <w:b/>
                <w:color w:val="000000" w:themeColor="text1"/>
                <w:sz w:val="28"/>
                <w:szCs w:val="28"/>
              </w:rPr>
              <w:t>IMPORTANT EXPLANATORY INFORMATION</w:t>
            </w:r>
          </w:p>
        </w:tc>
      </w:tr>
      <w:tr w:rsidR="00C41744" w:rsidRPr="00C406CA" w14:paraId="38251401" w14:textId="77777777" w:rsidTr="00BB452C">
        <w:tc>
          <w:tcPr>
            <w:tcW w:w="817" w:type="dxa"/>
          </w:tcPr>
          <w:p w14:paraId="41536395" w14:textId="4FA4AD46"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w:t>
            </w:r>
          </w:p>
        </w:tc>
        <w:tc>
          <w:tcPr>
            <w:tcW w:w="1128" w:type="dxa"/>
          </w:tcPr>
          <w:p w14:paraId="372030A8"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68F77B97"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794D3288"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3(a)(b)</w:t>
            </w:r>
          </w:p>
        </w:tc>
        <w:tc>
          <w:tcPr>
            <w:tcW w:w="8971" w:type="dxa"/>
          </w:tcPr>
          <w:p w14:paraId="21989414" w14:textId="79B0299D" w:rsidR="00C41744" w:rsidRPr="00C406CA" w:rsidRDefault="00C41744" w:rsidP="00755A9F">
            <w:pPr>
              <w:rPr>
                <w:rFonts w:ascii="Arial" w:eastAsia="Ebrima" w:hAnsi="Arial" w:cs="Arial"/>
                <w:color w:val="000000" w:themeColor="text1"/>
                <w:sz w:val="20"/>
                <w:szCs w:val="20"/>
              </w:rPr>
            </w:pPr>
            <w:r w:rsidRPr="00C406CA">
              <w:rPr>
                <w:rFonts w:ascii="Arial" w:eastAsia="Ebrima" w:hAnsi="Arial" w:cs="Arial"/>
                <w:color w:val="000000" w:themeColor="text1"/>
                <w:sz w:val="20"/>
                <w:szCs w:val="20"/>
              </w:rPr>
              <w:t xml:space="preserve">This is the </w:t>
            </w:r>
            <w:r w:rsidRPr="00C406CA">
              <w:rPr>
                <w:rFonts w:ascii="Arial" w:eastAsia="Ebrima" w:hAnsi="Arial" w:cs="Arial"/>
                <w:b/>
                <w:color w:val="000000" w:themeColor="text1"/>
                <w:sz w:val="20"/>
                <w:szCs w:val="20"/>
              </w:rPr>
              <w:t>written statement</w:t>
            </w:r>
            <w:r w:rsidRPr="00C406CA">
              <w:rPr>
                <w:rFonts w:ascii="Arial" w:eastAsia="Ebrima" w:hAnsi="Arial" w:cs="Arial"/>
                <w:color w:val="000000" w:themeColor="text1"/>
                <w:sz w:val="20"/>
                <w:szCs w:val="20"/>
              </w:rPr>
              <w:t xml:space="preserve"> for the two occupation contracts made under the Renting Homes (Wales) Act 2016 as amended (“the act</w:t>
            </w:r>
            <w:proofErr w:type="gramStart"/>
            <w:r w:rsidRPr="00C406CA">
              <w:rPr>
                <w:rFonts w:ascii="Arial" w:eastAsia="Ebrima" w:hAnsi="Arial" w:cs="Arial"/>
                <w:color w:val="000000" w:themeColor="text1"/>
                <w:sz w:val="20"/>
                <w:szCs w:val="20"/>
              </w:rPr>
              <w:t>”)</w:t>
            </w:r>
            <w:r w:rsidR="005C3772" w:rsidRPr="005C3772">
              <w:rPr>
                <w:rFonts w:ascii="Arial" w:eastAsia="Ebrima" w:hAnsi="Arial" w:cs="Arial"/>
                <w:color w:val="000000" w:themeColor="text1"/>
                <w:sz w:val="20"/>
                <w:szCs w:val="20"/>
                <w:vertAlign w:val="superscript"/>
              </w:rPr>
              <w:t>(</w:t>
            </w:r>
            <w:proofErr w:type="gramEnd"/>
            <w:r w:rsidRPr="005C3772">
              <w:rPr>
                <w:rFonts w:ascii="Arial" w:eastAsia="Ebrima" w:hAnsi="Arial" w:cs="Arial"/>
                <w:color w:val="000000" w:themeColor="text1"/>
                <w:sz w:val="20"/>
                <w:szCs w:val="20"/>
                <w:vertAlign w:val="superscript"/>
              </w:rPr>
              <w:t>1</w:t>
            </w:r>
            <w:r w:rsidR="005C3772" w:rsidRPr="005C3772">
              <w:rPr>
                <w:rFonts w:ascii="Arial" w:eastAsia="Ebrima" w:hAnsi="Arial" w:cs="Arial"/>
                <w:color w:val="000000" w:themeColor="text1"/>
                <w:sz w:val="20"/>
                <w:szCs w:val="20"/>
                <w:vertAlign w:val="superscript"/>
              </w:rPr>
              <w:t>)</w:t>
            </w:r>
            <w:r w:rsidRPr="00C406CA">
              <w:rPr>
                <w:rFonts w:ascii="Arial" w:eastAsia="Ebrima" w:hAnsi="Arial" w:cs="Arial"/>
                <w:color w:val="000000" w:themeColor="text1"/>
                <w:sz w:val="20"/>
                <w:szCs w:val="20"/>
              </w:rPr>
              <w:t>. Any reference just to a section number will be to a section of the act. These contracts are between the ‘contract-holder’, and the landlord. Throughout the document it may refer to “the contract” as each is a separate agreement and only one will be current on any given day.</w:t>
            </w:r>
          </w:p>
          <w:p w14:paraId="757582BA" w14:textId="468A6E9B" w:rsidR="00C41744" w:rsidRPr="00C406CA" w:rsidRDefault="00FF5897" w:rsidP="00755A9F">
            <w:pPr>
              <w:rPr>
                <w:rFonts w:ascii="Arial" w:hAnsi="Arial" w:cs="Arial"/>
                <w:color w:val="000000" w:themeColor="text1"/>
                <w:sz w:val="16"/>
                <w:szCs w:val="16"/>
              </w:rPr>
            </w:pPr>
            <w:r>
              <w:rPr>
                <w:rFonts w:ascii="Arial" w:eastAsia="Ebrima" w:hAnsi="Arial" w:cs="Arial"/>
                <w:color w:val="000000" w:themeColor="text1"/>
                <w:sz w:val="16"/>
                <w:szCs w:val="16"/>
              </w:rPr>
              <w:t xml:space="preserve">Footnote </w:t>
            </w:r>
            <w:r w:rsidR="00C41744" w:rsidRPr="00C406CA">
              <w:rPr>
                <w:rFonts w:ascii="Arial" w:eastAsia="Ebrima" w:hAnsi="Arial" w:cs="Arial"/>
                <w:color w:val="000000" w:themeColor="text1"/>
                <w:sz w:val="16"/>
                <w:szCs w:val="16"/>
              </w:rPr>
              <w:t>(1) 2016 anaw1</w:t>
            </w:r>
            <w:r w:rsidR="005C3772">
              <w:rPr>
                <w:rFonts w:ascii="Arial" w:eastAsia="Ebrima" w:hAnsi="Arial" w:cs="Arial"/>
                <w:color w:val="000000" w:themeColor="text1"/>
                <w:sz w:val="16"/>
                <w:szCs w:val="16"/>
              </w:rPr>
              <w:t>.</w:t>
            </w:r>
          </w:p>
        </w:tc>
      </w:tr>
      <w:tr w:rsidR="00C41744" w:rsidRPr="00C406CA" w14:paraId="296D9477" w14:textId="77777777" w:rsidTr="00BB452C">
        <w:tc>
          <w:tcPr>
            <w:tcW w:w="817" w:type="dxa"/>
          </w:tcPr>
          <w:p w14:paraId="017D3CB7" w14:textId="1D5A2DFE"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16.2</w:t>
            </w:r>
          </w:p>
        </w:tc>
        <w:tc>
          <w:tcPr>
            <w:tcW w:w="1128" w:type="dxa"/>
          </w:tcPr>
          <w:p w14:paraId="3C8EDD7F"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4FD420A3"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7F4E7CE"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 xml:space="preserve">The use of you, your or they </w:t>
            </w:r>
            <w:proofErr w:type="gramStart"/>
            <w:r w:rsidRPr="00C406CA">
              <w:rPr>
                <w:rFonts w:ascii="Arial" w:hAnsi="Arial" w:cs="Arial"/>
                <w:color w:val="000000" w:themeColor="text1"/>
                <w:sz w:val="20"/>
                <w:szCs w:val="20"/>
              </w:rPr>
              <w:t>indicates</w:t>
            </w:r>
            <w:proofErr w:type="gramEnd"/>
            <w:r w:rsidRPr="00C406CA">
              <w:rPr>
                <w:rFonts w:ascii="Arial" w:hAnsi="Arial" w:cs="Arial"/>
                <w:color w:val="000000" w:themeColor="text1"/>
                <w:sz w:val="20"/>
                <w:szCs w:val="20"/>
              </w:rPr>
              <w:t xml:space="preserve"> the contract-holder or joint contract-holders. R</w:t>
            </w:r>
            <w:r w:rsidRPr="00C406CA">
              <w:rPr>
                <w:rFonts w:ascii="Arial" w:eastAsia="Ebrima" w:hAnsi="Arial" w:cs="Arial"/>
                <w:color w:val="000000" w:themeColor="text1"/>
                <w:sz w:val="20"/>
                <w:szCs w:val="20"/>
              </w:rPr>
              <w:t>eferences to the contract-holder include references to joint contract-holders as appropriate.</w:t>
            </w:r>
          </w:p>
        </w:tc>
      </w:tr>
      <w:tr w:rsidR="00C41744" w:rsidRPr="00C406CA" w14:paraId="1E89D531" w14:textId="77777777" w:rsidTr="00BB452C">
        <w:tc>
          <w:tcPr>
            <w:tcW w:w="817" w:type="dxa"/>
          </w:tcPr>
          <w:p w14:paraId="6BE56FC5" w14:textId="7FED6B19"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16.3</w:t>
            </w:r>
          </w:p>
        </w:tc>
        <w:tc>
          <w:tcPr>
            <w:tcW w:w="1128" w:type="dxa"/>
          </w:tcPr>
          <w:p w14:paraId="5BFDD0E6"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3343FCF8"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 xml:space="preserve">FT &amp; PT </w:t>
            </w:r>
          </w:p>
          <w:p w14:paraId="524C81C5"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3(c)(i), 3(f)(i)</w:t>
            </w:r>
          </w:p>
        </w:tc>
        <w:tc>
          <w:tcPr>
            <w:tcW w:w="8971" w:type="dxa"/>
          </w:tcPr>
          <w:p w14:paraId="5C1B4DF0" w14:textId="1ECFA8DB" w:rsidR="00C41744" w:rsidRPr="00AC2B68" w:rsidRDefault="00C41744" w:rsidP="00755A9F">
            <w:pPr>
              <w:pStyle w:val="NormalWeb"/>
              <w:spacing w:before="0" w:beforeAutospacing="0" w:after="0" w:afterAutospacing="0"/>
              <w:rPr>
                <w:rFonts w:ascii="Arial" w:hAnsi="Arial" w:cs="Arial"/>
                <w:color w:val="000000" w:themeColor="text1"/>
                <w:sz w:val="20"/>
                <w:szCs w:val="20"/>
              </w:rPr>
            </w:pPr>
            <w:r w:rsidRPr="00AC2B68">
              <w:rPr>
                <w:rFonts w:ascii="Arial" w:hAnsi="Arial" w:cs="Arial"/>
                <w:color w:val="000000" w:themeColor="text1"/>
                <w:sz w:val="20"/>
                <w:szCs w:val="20"/>
              </w:rPr>
              <w:t xml:space="preserve">The landlord must give the contract-holder a written statement, free of charge, </w:t>
            </w:r>
            <w:r w:rsidR="00717802" w:rsidRPr="00AC2B68">
              <w:rPr>
                <w:rFonts w:ascii="Arial" w:hAnsi="Arial" w:cs="Arial"/>
                <w:color w:val="000000" w:themeColor="text1"/>
                <w:sz w:val="20"/>
                <w:szCs w:val="20"/>
              </w:rPr>
              <w:t xml:space="preserve">which may be given before the occupation date and if it is not, must be given </w:t>
            </w:r>
            <w:r w:rsidRPr="00AC2B68">
              <w:rPr>
                <w:rFonts w:ascii="Arial" w:hAnsi="Arial" w:cs="Arial"/>
                <w:color w:val="000000" w:themeColor="text1"/>
                <w:sz w:val="20"/>
                <w:szCs w:val="20"/>
              </w:rPr>
              <w:t>before the end of the period of 14 days starting with the “occupation date" (the day on which the contract-holder was entitled to move in).</w:t>
            </w:r>
          </w:p>
        </w:tc>
      </w:tr>
      <w:tr w:rsidR="00C41744" w:rsidRPr="00C406CA" w14:paraId="0E90128C" w14:textId="77777777" w:rsidTr="00BB452C">
        <w:tc>
          <w:tcPr>
            <w:tcW w:w="817" w:type="dxa"/>
          </w:tcPr>
          <w:p w14:paraId="28C48CF2" w14:textId="64A011F1"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16.4</w:t>
            </w:r>
          </w:p>
        </w:tc>
        <w:tc>
          <w:tcPr>
            <w:tcW w:w="1128" w:type="dxa"/>
          </w:tcPr>
          <w:p w14:paraId="175FF915"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57E353F3"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7186965" w14:textId="77777777" w:rsidR="00C41744" w:rsidRPr="00C406CA" w:rsidRDefault="00C41744" w:rsidP="00755A9F">
            <w:pPr>
              <w:rPr>
                <w:rFonts w:ascii="Arial" w:hAnsi="Arial" w:cs="Arial"/>
                <w:color w:val="000000" w:themeColor="text1"/>
                <w:sz w:val="20"/>
                <w:szCs w:val="20"/>
              </w:rPr>
            </w:pPr>
            <w:r w:rsidRPr="00C406CA">
              <w:rPr>
                <w:rFonts w:ascii="Arial" w:eastAsia="Ebrima" w:hAnsi="Arial" w:cs="Arial"/>
                <w:b/>
                <w:color w:val="000000" w:themeColor="text1"/>
                <w:sz w:val="20"/>
                <w:szCs w:val="20"/>
              </w:rPr>
              <w:t>This contract is made up of different types of terms as stated below:</w:t>
            </w:r>
          </w:p>
        </w:tc>
      </w:tr>
      <w:tr w:rsidR="00C41744" w:rsidRPr="00C406CA" w14:paraId="20BB18BD" w14:textId="77777777" w:rsidTr="00BB452C">
        <w:tc>
          <w:tcPr>
            <w:tcW w:w="817" w:type="dxa"/>
          </w:tcPr>
          <w:p w14:paraId="482449F1" w14:textId="20EBE08F"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16.5</w:t>
            </w:r>
          </w:p>
        </w:tc>
        <w:tc>
          <w:tcPr>
            <w:tcW w:w="1128" w:type="dxa"/>
          </w:tcPr>
          <w:p w14:paraId="33358E86"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28A97AB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08D524EF" w14:textId="77777777" w:rsidR="00C41744" w:rsidRPr="00C406CA" w:rsidRDefault="00C41744" w:rsidP="005E5888">
            <w:pPr>
              <w:rPr>
                <w:rFonts w:ascii="Arial" w:hAnsi="Arial" w:cs="Arial"/>
                <w:vanish/>
                <w:color w:val="000000" w:themeColor="text1"/>
                <w:sz w:val="18"/>
                <w:szCs w:val="18"/>
              </w:rPr>
            </w:pPr>
            <w:r w:rsidRPr="00C406CA">
              <w:rPr>
                <w:rFonts w:ascii="Arial" w:hAnsi="Arial" w:cs="Arial"/>
                <w:vanish/>
                <w:color w:val="000000" w:themeColor="text1"/>
                <w:sz w:val="18"/>
                <w:szCs w:val="18"/>
              </w:rPr>
              <w:t>3(c)(ii)</w:t>
            </w:r>
          </w:p>
        </w:tc>
        <w:tc>
          <w:tcPr>
            <w:tcW w:w="8971" w:type="dxa"/>
          </w:tcPr>
          <w:p w14:paraId="73F69A9F" w14:textId="795F9688"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Style w:val="Strong"/>
                <w:rFonts w:ascii="Arial" w:eastAsiaTheme="majorEastAsia" w:hAnsi="Arial" w:cs="Arial"/>
                <w:color w:val="000000" w:themeColor="text1"/>
                <w:sz w:val="20"/>
                <w:szCs w:val="20"/>
              </w:rPr>
              <w:t xml:space="preserve">Key Matters </w:t>
            </w:r>
            <w:r w:rsidRPr="00C406CA">
              <w:rPr>
                <w:rFonts w:ascii="Arial" w:hAnsi="Arial" w:cs="Arial"/>
                <w:color w:val="000000" w:themeColor="text1"/>
                <w:sz w:val="20"/>
                <w:szCs w:val="20"/>
              </w:rPr>
              <w:t>which are-</w:t>
            </w:r>
          </w:p>
          <w:p w14:paraId="5696AFA2" w14:textId="77777777" w:rsidR="00C41744" w:rsidRPr="00C406CA" w:rsidRDefault="00C41744" w:rsidP="000A2B40">
            <w:pPr>
              <w:numPr>
                <w:ilvl w:val="0"/>
                <w:numId w:val="8"/>
              </w:numPr>
              <w:rPr>
                <w:rFonts w:ascii="Arial" w:hAnsi="Arial" w:cs="Arial"/>
                <w:color w:val="000000" w:themeColor="text1"/>
                <w:sz w:val="20"/>
                <w:szCs w:val="20"/>
              </w:rPr>
            </w:pPr>
            <w:r w:rsidRPr="00C406CA">
              <w:rPr>
                <w:rFonts w:ascii="Arial" w:hAnsi="Arial" w:cs="Arial"/>
                <w:color w:val="000000" w:themeColor="text1"/>
                <w:sz w:val="20"/>
                <w:szCs w:val="20"/>
              </w:rPr>
              <w:t>the address of the dwelling,</w:t>
            </w:r>
          </w:p>
          <w:p w14:paraId="6DDCCD04" w14:textId="77777777" w:rsidR="00C41744" w:rsidRPr="00C406CA" w:rsidRDefault="00C41744" w:rsidP="000A2B40">
            <w:pPr>
              <w:numPr>
                <w:ilvl w:val="0"/>
                <w:numId w:val="8"/>
              </w:numPr>
              <w:rPr>
                <w:rFonts w:ascii="Arial" w:hAnsi="Arial" w:cs="Arial"/>
                <w:color w:val="000000" w:themeColor="text1"/>
                <w:sz w:val="20"/>
                <w:szCs w:val="20"/>
              </w:rPr>
            </w:pPr>
            <w:r w:rsidRPr="00C406CA">
              <w:rPr>
                <w:rFonts w:ascii="Arial" w:hAnsi="Arial" w:cs="Arial"/>
                <w:color w:val="000000" w:themeColor="text1"/>
                <w:sz w:val="20"/>
                <w:szCs w:val="20"/>
              </w:rPr>
              <w:t>the occupation date,</w:t>
            </w:r>
          </w:p>
          <w:p w14:paraId="4AB1F343" w14:textId="44F18A3F" w:rsidR="00C41744" w:rsidRPr="00C406CA" w:rsidRDefault="00C41744" w:rsidP="000A2B40">
            <w:pPr>
              <w:numPr>
                <w:ilvl w:val="0"/>
                <w:numId w:val="8"/>
              </w:numPr>
              <w:rPr>
                <w:rFonts w:ascii="Arial" w:hAnsi="Arial" w:cs="Arial"/>
                <w:color w:val="000000" w:themeColor="text1"/>
                <w:sz w:val="20"/>
                <w:szCs w:val="20"/>
              </w:rPr>
            </w:pPr>
            <w:r w:rsidRPr="00C406CA">
              <w:rPr>
                <w:rFonts w:ascii="Arial" w:hAnsi="Arial" w:cs="Arial"/>
                <w:color w:val="000000" w:themeColor="text1"/>
                <w:sz w:val="20"/>
                <w:szCs w:val="20"/>
              </w:rPr>
              <w:t xml:space="preserve">the amount of rent or other </w:t>
            </w:r>
            <w:proofErr w:type="gramStart"/>
            <w:r w:rsidRPr="00C406CA">
              <w:rPr>
                <w:rFonts w:ascii="Arial" w:hAnsi="Arial" w:cs="Arial"/>
                <w:color w:val="000000" w:themeColor="text1"/>
                <w:sz w:val="20"/>
                <w:szCs w:val="20"/>
              </w:rPr>
              <w:t>consideration</w:t>
            </w:r>
            <w:r w:rsidR="005C3772" w:rsidRPr="005C3772">
              <w:rPr>
                <w:rFonts w:ascii="Arial" w:hAnsi="Arial" w:cs="Arial"/>
                <w:color w:val="000000" w:themeColor="text1"/>
                <w:sz w:val="20"/>
                <w:szCs w:val="20"/>
                <w:vertAlign w:val="superscript"/>
              </w:rPr>
              <w:t>(</w:t>
            </w:r>
            <w:proofErr w:type="gramEnd"/>
            <w:r w:rsidRPr="005C3772">
              <w:rPr>
                <w:rFonts w:ascii="Arial" w:hAnsi="Arial" w:cs="Arial"/>
                <w:color w:val="000000" w:themeColor="text1"/>
                <w:sz w:val="20"/>
                <w:szCs w:val="20"/>
                <w:vertAlign w:val="superscript"/>
              </w:rPr>
              <w:t>1</w:t>
            </w:r>
            <w:r w:rsidR="005C3772" w:rsidRPr="005C3772">
              <w:rPr>
                <w:rFonts w:ascii="Arial" w:hAnsi="Arial" w:cs="Arial"/>
                <w:color w:val="000000" w:themeColor="text1"/>
                <w:sz w:val="20"/>
                <w:szCs w:val="20"/>
                <w:vertAlign w:val="superscript"/>
              </w:rPr>
              <w:t>)</w:t>
            </w:r>
            <w:r w:rsidRPr="00C406CA">
              <w:rPr>
                <w:rFonts w:ascii="Arial" w:hAnsi="Arial" w:cs="Arial"/>
                <w:color w:val="000000" w:themeColor="text1"/>
                <w:sz w:val="20"/>
                <w:szCs w:val="20"/>
              </w:rPr>
              <w:t>,</w:t>
            </w:r>
          </w:p>
          <w:p w14:paraId="27CE1EE4" w14:textId="77777777" w:rsidR="00C41744" w:rsidRPr="00C406CA" w:rsidRDefault="00C41744" w:rsidP="000A2B40">
            <w:pPr>
              <w:numPr>
                <w:ilvl w:val="0"/>
                <w:numId w:val="9"/>
              </w:numPr>
              <w:rPr>
                <w:rFonts w:ascii="Arial" w:hAnsi="Arial" w:cs="Arial"/>
                <w:color w:val="000000" w:themeColor="text1"/>
                <w:sz w:val="20"/>
                <w:szCs w:val="20"/>
              </w:rPr>
            </w:pPr>
            <w:r w:rsidRPr="00C406CA">
              <w:rPr>
                <w:rFonts w:ascii="Arial" w:hAnsi="Arial" w:cs="Arial"/>
                <w:color w:val="000000" w:themeColor="text1"/>
                <w:sz w:val="20"/>
                <w:szCs w:val="20"/>
              </w:rPr>
              <w:t>the rental periods (i.e. the period in respect of which rent is payable (e.g. weekly or monthly)),</w:t>
            </w:r>
          </w:p>
          <w:p w14:paraId="2983EA98" w14:textId="01BD5CC8" w:rsidR="00C41744" w:rsidRPr="00C406CA" w:rsidRDefault="00C41744" w:rsidP="000A2B40">
            <w:pPr>
              <w:numPr>
                <w:ilvl w:val="0"/>
                <w:numId w:val="9"/>
              </w:numPr>
              <w:rPr>
                <w:rFonts w:ascii="Arial" w:hAnsi="Arial" w:cs="Arial"/>
                <w:color w:val="000000" w:themeColor="text1"/>
                <w:sz w:val="20"/>
                <w:szCs w:val="20"/>
              </w:rPr>
            </w:pPr>
            <w:r w:rsidRPr="00C406CA">
              <w:rPr>
                <w:rFonts w:ascii="Arial" w:hAnsi="Arial" w:cs="Arial"/>
                <w:color w:val="000000" w:themeColor="text1"/>
                <w:sz w:val="20"/>
                <w:szCs w:val="20"/>
              </w:rPr>
              <w:t xml:space="preserve">that this agreement creates two </w:t>
            </w:r>
            <w:r w:rsidR="00474295" w:rsidRPr="00C406CA">
              <w:rPr>
                <w:rFonts w:ascii="Arial" w:hAnsi="Arial" w:cs="Arial"/>
                <w:color w:val="000000" w:themeColor="text1"/>
                <w:sz w:val="20"/>
                <w:szCs w:val="20"/>
              </w:rPr>
              <w:t xml:space="preserve">standard </w:t>
            </w:r>
            <w:r w:rsidRPr="00C406CA">
              <w:rPr>
                <w:rFonts w:ascii="Arial" w:hAnsi="Arial" w:cs="Arial"/>
                <w:color w:val="000000" w:themeColor="text1"/>
                <w:sz w:val="20"/>
                <w:szCs w:val="20"/>
              </w:rPr>
              <w:t>occupation contracts, the first for a fixed term and the second for a periodic term. Details of each are set out in the key matters section,</w:t>
            </w:r>
          </w:p>
          <w:p w14:paraId="44CB93EC" w14:textId="77777777" w:rsidR="00C41744" w:rsidRPr="00C406CA" w:rsidRDefault="00C41744" w:rsidP="000A2B40">
            <w:pPr>
              <w:numPr>
                <w:ilvl w:val="0"/>
                <w:numId w:val="9"/>
              </w:numPr>
              <w:rPr>
                <w:rFonts w:ascii="Arial" w:eastAsia="Ebrima" w:hAnsi="Arial" w:cs="Arial"/>
                <w:b/>
                <w:color w:val="000000" w:themeColor="text1"/>
                <w:sz w:val="20"/>
                <w:szCs w:val="20"/>
              </w:rPr>
            </w:pPr>
            <w:r w:rsidRPr="00C406CA">
              <w:rPr>
                <w:rFonts w:ascii="Arial" w:hAnsi="Arial" w:cs="Arial"/>
                <w:color w:val="000000" w:themeColor="text1"/>
                <w:sz w:val="20"/>
                <w:szCs w:val="20"/>
              </w:rPr>
              <w:t>if there are periods during which the contract-holder is not entitled to occupy the dwelling as a home, those periods (see sections 121 and 133 of the Act).</w:t>
            </w:r>
          </w:p>
          <w:p w14:paraId="50F6A23F" w14:textId="77354463" w:rsidR="00C41744" w:rsidRPr="00C406CA" w:rsidRDefault="00FF5897" w:rsidP="00755A9F">
            <w:pPr>
              <w:ind w:left="30"/>
              <w:rPr>
                <w:rFonts w:ascii="Arial" w:eastAsia="Ebrima" w:hAnsi="Arial" w:cs="Arial"/>
                <w:color w:val="000000" w:themeColor="text1"/>
                <w:sz w:val="16"/>
                <w:szCs w:val="16"/>
              </w:rPr>
            </w:pPr>
            <w:r>
              <w:rPr>
                <w:rFonts w:ascii="Arial" w:eastAsia="Ebrima" w:hAnsi="Arial" w:cs="Arial"/>
                <w:color w:val="000000" w:themeColor="text1"/>
                <w:sz w:val="16"/>
                <w:szCs w:val="16"/>
              </w:rPr>
              <w:t>Footnote</w:t>
            </w:r>
            <w:r w:rsidR="00166333">
              <w:rPr>
                <w:rFonts w:ascii="Arial" w:eastAsia="Ebrima" w:hAnsi="Arial" w:cs="Arial"/>
                <w:color w:val="000000" w:themeColor="text1"/>
                <w:sz w:val="16"/>
                <w:szCs w:val="16"/>
              </w:rPr>
              <w:t xml:space="preserve"> </w:t>
            </w:r>
            <w:r w:rsidR="00C41744" w:rsidRPr="00C406CA">
              <w:rPr>
                <w:rFonts w:ascii="Arial" w:eastAsia="Ebrima" w:hAnsi="Arial" w:cs="Arial"/>
                <w:color w:val="000000" w:themeColor="text1"/>
                <w:sz w:val="16"/>
                <w:szCs w:val="16"/>
              </w:rPr>
              <w:t>(1) "Other consideration" could include for example, doing something equivalent to paying rent such as providing a service to or undertaking work for the landlord</w:t>
            </w:r>
            <w:r w:rsidR="005C3772">
              <w:rPr>
                <w:rFonts w:ascii="Arial" w:eastAsia="Ebrima" w:hAnsi="Arial" w:cs="Arial"/>
                <w:color w:val="000000" w:themeColor="text1"/>
                <w:sz w:val="16"/>
                <w:szCs w:val="16"/>
              </w:rPr>
              <w:t>.</w:t>
            </w:r>
          </w:p>
        </w:tc>
      </w:tr>
      <w:tr w:rsidR="00C41744" w:rsidRPr="00C406CA" w14:paraId="676BE76E" w14:textId="77777777" w:rsidTr="00BB452C">
        <w:tc>
          <w:tcPr>
            <w:tcW w:w="817" w:type="dxa"/>
          </w:tcPr>
          <w:p w14:paraId="44B0D9EF" w14:textId="36E71083"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16.6</w:t>
            </w:r>
          </w:p>
        </w:tc>
        <w:tc>
          <w:tcPr>
            <w:tcW w:w="1128" w:type="dxa"/>
          </w:tcPr>
          <w:p w14:paraId="4FA58668" w14:textId="77777777" w:rsidR="00C41744" w:rsidRPr="00AC2B68" w:rsidRDefault="00C41744" w:rsidP="00755A9F">
            <w:pPr>
              <w:rPr>
                <w:rFonts w:ascii="Arial" w:hAnsi="Arial" w:cs="Arial"/>
                <w:color w:val="000000" w:themeColor="text1"/>
                <w:sz w:val="18"/>
                <w:szCs w:val="18"/>
                <w:lang w:val="it-IT"/>
              </w:rPr>
            </w:pPr>
            <w:r w:rsidRPr="00AC2B68">
              <w:rPr>
                <w:rFonts w:ascii="Arial" w:hAnsi="Arial" w:cs="Arial"/>
                <w:color w:val="000000" w:themeColor="text1"/>
                <w:sz w:val="18"/>
                <w:szCs w:val="18"/>
                <w:lang w:val="it-IT"/>
              </w:rPr>
              <w:t>I</w:t>
            </w:r>
          </w:p>
          <w:p w14:paraId="1C2222CB" w14:textId="77777777" w:rsidR="00C41744" w:rsidRPr="00AC2B68" w:rsidRDefault="00C41744" w:rsidP="00755A9F">
            <w:pPr>
              <w:rPr>
                <w:rFonts w:ascii="Arial" w:hAnsi="Arial" w:cs="Arial"/>
                <w:color w:val="000000" w:themeColor="text1"/>
                <w:sz w:val="18"/>
                <w:szCs w:val="18"/>
                <w:lang w:val="it-IT"/>
              </w:rPr>
            </w:pPr>
            <w:r w:rsidRPr="00AC2B68">
              <w:rPr>
                <w:rFonts w:ascii="Arial" w:hAnsi="Arial" w:cs="Arial"/>
                <w:color w:val="000000" w:themeColor="text1"/>
                <w:sz w:val="18"/>
                <w:szCs w:val="18"/>
                <w:lang w:val="it-IT"/>
              </w:rPr>
              <w:t>FT &amp; PT</w:t>
            </w:r>
          </w:p>
          <w:p w14:paraId="649D8582" w14:textId="77777777" w:rsidR="00C41744" w:rsidRPr="00AC2B68" w:rsidRDefault="00C41744" w:rsidP="00755A9F">
            <w:pPr>
              <w:rPr>
                <w:rFonts w:ascii="Arial" w:hAnsi="Arial" w:cs="Arial"/>
                <w:vanish/>
                <w:color w:val="000000" w:themeColor="text1"/>
                <w:sz w:val="18"/>
                <w:szCs w:val="18"/>
                <w:lang w:val="it-IT"/>
              </w:rPr>
            </w:pPr>
            <w:r w:rsidRPr="00AC2B68">
              <w:rPr>
                <w:rFonts w:ascii="Arial" w:hAnsi="Arial" w:cs="Arial"/>
                <w:vanish/>
                <w:color w:val="000000" w:themeColor="text1"/>
                <w:sz w:val="18"/>
                <w:szCs w:val="18"/>
                <w:lang w:val="it-IT"/>
              </w:rPr>
              <w:t>3(d)(i)(aa)</w:t>
            </w:r>
          </w:p>
          <w:p w14:paraId="0A17BC2C" w14:textId="77777777" w:rsidR="00C41744" w:rsidRPr="00AC2B68" w:rsidRDefault="00C41744" w:rsidP="00755A9F">
            <w:pPr>
              <w:rPr>
                <w:rFonts w:ascii="Arial" w:hAnsi="Arial" w:cs="Arial"/>
                <w:color w:val="000000" w:themeColor="text1"/>
                <w:sz w:val="18"/>
                <w:szCs w:val="18"/>
                <w:lang w:val="it-IT"/>
              </w:rPr>
            </w:pPr>
            <w:r w:rsidRPr="00AC2B68">
              <w:rPr>
                <w:rFonts w:ascii="Arial" w:hAnsi="Arial" w:cs="Arial"/>
                <w:vanish/>
                <w:color w:val="000000" w:themeColor="text1"/>
                <w:sz w:val="18"/>
                <w:szCs w:val="18"/>
                <w:lang w:val="it-IT"/>
              </w:rPr>
              <w:t>(bb) C</w:t>
            </w:r>
          </w:p>
        </w:tc>
        <w:tc>
          <w:tcPr>
            <w:tcW w:w="8971" w:type="dxa"/>
          </w:tcPr>
          <w:p w14:paraId="4B9AA5B2"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Style w:val="Strong"/>
                <w:rFonts w:ascii="Arial" w:eastAsiaTheme="majorEastAsia" w:hAnsi="Arial" w:cs="Arial"/>
                <w:color w:val="000000" w:themeColor="text1"/>
                <w:sz w:val="20"/>
                <w:szCs w:val="20"/>
              </w:rPr>
              <w:t>Fundamental Terms</w:t>
            </w:r>
            <w:r w:rsidRPr="00C406CA">
              <w:rPr>
                <w:rStyle w:val="apple-converted-space"/>
                <w:rFonts w:ascii="Arial" w:hAnsi="Arial" w:cs="Arial"/>
                <w:color w:val="000000" w:themeColor="text1"/>
                <w:sz w:val="20"/>
                <w:szCs w:val="20"/>
              </w:rPr>
              <w:t xml:space="preserve"> </w:t>
            </w:r>
            <w:r w:rsidRPr="00C406CA">
              <w:rPr>
                <w:rFonts w:ascii="Arial" w:hAnsi="Arial" w:cs="Arial"/>
                <w:color w:val="000000" w:themeColor="text1"/>
                <w:sz w:val="20"/>
                <w:szCs w:val="20"/>
              </w:rPr>
              <w:t>which are-</w:t>
            </w:r>
          </w:p>
          <w:p w14:paraId="06D382F9" w14:textId="7A1303EC" w:rsidR="00C41744" w:rsidRPr="00C406CA" w:rsidRDefault="00C41744" w:rsidP="005E5888">
            <w:pPr>
              <w:numPr>
                <w:ilvl w:val="0"/>
                <w:numId w:val="9"/>
              </w:numPr>
              <w:rPr>
                <w:rFonts w:ascii="Arial" w:hAnsi="Arial" w:cs="Arial"/>
                <w:color w:val="000000" w:themeColor="text1"/>
                <w:sz w:val="20"/>
                <w:szCs w:val="20"/>
              </w:rPr>
            </w:pPr>
            <w:r w:rsidRPr="00C406CA">
              <w:rPr>
                <w:rFonts w:ascii="Arial" w:hAnsi="Arial" w:cs="Arial"/>
                <w:color w:val="000000" w:themeColor="text1"/>
                <w:sz w:val="20"/>
                <w:szCs w:val="20"/>
              </w:rPr>
              <w:t xml:space="preserve">provisions of the act or any other enactment that the Welsh Ministers specify are fundamental terms that are automatically included as terms of an occupation contract. Some cannot be omitted or modified and must reflect the wording in the act, apart from editorial </w:t>
            </w:r>
            <w:proofErr w:type="gramStart"/>
            <w:r w:rsidRPr="00C406CA">
              <w:rPr>
                <w:rFonts w:ascii="Arial" w:hAnsi="Arial" w:cs="Arial"/>
                <w:color w:val="000000" w:themeColor="text1"/>
                <w:sz w:val="20"/>
                <w:szCs w:val="20"/>
              </w:rPr>
              <w:t>changes</w:t>
            </w:r>
            <w:r w:rsidR="005C3772" w:rsidRPr="005C3772">
              <w:rPr>
                <w:rFonts w:ascii="Arial" w:hAnsi="Arial" w:cs="Arial"/>
                <w:color w:val="000000" w:themeColor="text1"/>
                <w:sz w:val="20"/>
                <w:szCs w:val="20"/>
                <w:vertAlign w:val="superscript"/>
              </w:rPr>
              <w:t>(</w:t>
            </w:r>
            <w:proofErr w:type="gramEnd"/>
            <w:r w:rsidRPr="005C3772">
              <w:rPr>
                <w:rFonts w:ascii="Arial" w:hAnsi="Arial" w:cs="Arial"/>
                <w:color w:val="000000" w:themeColor="text1"/>
                <w:sz w:val="20"/>
                <w:szCs w:val="20"/>
                <w:vertAlign w:val="superscript"/>
              </w:rPr>
              <w:t>1</w:t>
            </w:r>
            <w:r w:rsidR="005C3772" w:rsidRPr="005C3772">
              <w:rPr>
                <w:rFonts w:ascii="Arial" w:hAnsi="Arial" w:cs="Arial"/>
                <w:color w:val="000000" w:themeColor="text1"/>
                <w:sz w:val="20"/>
                <w:szCs w:val="20"/>
                <w:vertAlign w:val="superscript"/>
              </w:rPr>
              <w:t>)</w:t>
            </w:r>
            <w:r w:rsidRPr="00C406CA">
              <w:rPr>
                <w:rFonts w:ascii="Arial" w:hAnsi="Arial" w:cs="Arial"/>
                <w:color w:val="000000" w:themeColor="text1"/>
                <w:sz w:val="20"/>
                <w:szCs w:val="20"/>
              </w:rPr>
              <w:t>, and that others, subject to the agreement of the landlord and contract-holder, can be omitted or modified, but only if doing so improves the position of the contract-holder.</w:t>
            </w:r>
          </w:p>
          <w:p w14:paraId="7B542DBF" w14:textId="40ED3A87" w:rsidR="00C41744" w:rsidRPr="00C406CA" w:rsidRDefault="00FF5897" w:rsidP="008D7A48">
            <w:pPr>
              <w:ind w:left="30"/>
              <w:rPr>
                <w:rFonts w:ascii="Arial" w:hAnsi="Arial" w:cs="Arial"/>
                <w:color w:val="000000" w:themeColor="text1"/>
                <w:sz w:val="16"/>
                <w:szCs w:val="16"/>
              </w:rPr>
            </w:pPr>
            <w:r>
              <w:rPr>
                <w:rFonts w:ascii="Arial" w:hAnsi="Arial" w:cs="Arial"/>
                <w:color w:val="000000" w:themeColor="text1"/>
                <w:sz w:val="16"/>
                <w:szCs w:val="16"/>
              </w:rPr>
              <w:t xml:space="preserve">Footnote </w:t>
            </w:r>
            <w:r w:rsidR="00C41744" w:rsidRPr="00C406CA">
              <w:rPr>
                <w:rFonts w:ascii="Arial" w:hAnsi="Arial" w:cs="Arial"/>
                <w:color w:val="000000" w:themeColor="text1"/>
                <w:sz w:val="16"/>
                <w:szCs w:val="16"/>
              </w:rPr>
              <w:t>(1) Under section 33 of the act, editorial changes may be made to the wording of a term providing they do not change the substance of that term in any way</w:t>
            </w:r>
            <w:r w:rsidR="005C3772">
              <w:rPr>
                <w:rFonts w:ascii="Arial" w:hAnsi="Arial" w:cs="Arial"/>
                <w:color w:val="000000" w:themeColor="text1"/>
                <w:sz w:val="16"/>
                <w:szCs w:val="16"/>
              </w:rPr>
              <w:t>.</w:t>
            </w:r>
          </w:p>
        </w:tc>
      </w:tr>
      <w:tr w:rsidR="00C41744" w:rsidRPr="00C406CA" w14:paraId="7325FBDC" w14:textId="77777777" w:rsidTr="00BB452C">
        <w:tc>
          <w:tcPr>
            <w:tcW w:w="817" w:type="dxa"/>
          </w:tcPr>
          <w:p w14:paraId="319A484B" w14:textId="3F19E336"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16.7</w:t>
            </w:r>
          </w:p>
        </w:tc>
        <w:tc>
          <w:tcPr>
            <w:tcW w:w="1128" w:type="dxa"/>
          </w:tcPr>
          <w:p w14:paraId="06D43D37"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173D23E6"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1F96FBE2"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3(d)(ii)(aa) (cc)</w:t>
            </w:r>
            <w:r w:rsidRPr="00C406CA">
              <w:rPr>
                <w:rFonts w:ascii="Arial" w:hAnsi="Arial" w:cs="Arial"/>
                <w:color w:val="000000" w:themeColor="text1"/>
                <w:sz w:val="18"/>
                <w:szCs w:val="18"/>
              </w:rPr>
              <w:t xml:space="preserve"> </w:t>
            </w:r>
            <w:r w:rsidRPr="00C406CA">
              <w:rPr>
                <w:rFonts w:ascii="Arial" w:hAnsi="Arial" w:cs="Arial"/>
                <w:vanish/>
                <w:color w:val="000000" w:themeColor="text1"/>
                <w:sz w:val="18"/>
                <w:szCs w:val="18"/>
              </w:rPr>
              <w:t>C</w:t>
            </w:r>
          </w:p>
        </w:tc>
        <w:tc>
          <w:tcPr>
            <w:tcW w:w="8971" w:type="dxa"/>
          </w:tcPr>
          <w:p w14:paraId="7E49D1F5"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Style w:val="Strong"/>
                <w:rFonts w:ascii="Arial" w:eastAsiaTheme="majorEastAsia" w:hAnsi="Arial" w:cs="Arial"/>
                <w:color w:val="000000" w:themeColor="text1"/>
                <w:sz w:val="20"/>
                <w:szCs w:val="20"/>
              </w:rPr>
              <w:t>Supplementary Terms</w:t>
            </w:r>
            <w:r w:rsidRPr="00C406CA">
              <w:rPr>
                <w:rStyle w:val="apple-converted-space"/>
                <w:rFonts w:ascii="Arial" w:hAnsi="Arial" w:cs="Arial"/>
                <w:color w:val="000000" w:themeColor="text1"/>
                <w:sz w:val="20"/>
                <w:szCs w:val="20"/>
              </w:rPr>
              <w:t xml:space="preserve"> </w:t>
            </w:r>
            <w:r w:rsidRPr="00C406CA">
              <w:rPr>
                <w:rFonts w:ascii="Arial" w:hAnsi="Arial" w:cs="Arial"/>
                <w:color w:val="000000" w:themeColor="text1"/>
                <w:sz w:val="20"/>
                <w:szCs w:val="20"/>
              </w:rPr>
              <w:t>which are-</w:t>
            </w:r>
          </w:p>
          <w:p w14:paraId="7108A16E" w14:textId="29CD8194" w:rsidR="00C41744" w:rsidRPr="00D97F09" w:rsidRDefault="00C41744" w:rsidP="000A2B40">
            <w:pPr>
              <w:numPr>
                <w:ilvl w:val="0"/>
                <w:numId w:val="10"/>
              </w:numPr>
              <w:rPr>
                <w:rStyle w:val="Strong"/>
                <w:rFonts w:ascii="Arial" w:eastAsiaTheme="majorEastAsia" w:hAnsi="Arial" w:cs="Arial"/>
                <w:color w:val="000000" w:themeColor="text1"/>
                <w:sz w:val="20"/>
                <w:szCs w:val="20"/>
              </w:rPr>
            </w:pPr>
            <w:r w:rsidRPr="00D97F09">
              <w:rPr>
                <w:rFonts w:ascii="Arial" w:hAnsi="Arial" w:cs="Arial"/>
                <w:color w:val="000000" w:themeColor="text1"/>
                <w:sz w:val="20"/>
                <w:szCs w:val="20"/>
              </w:rPr>
              <w:t>provisions</w:t>
            </w:r>
            <w:r w:rsidRPr="00C406CA">
              <w:rPr>
                <w:rFonts w:ascii="Arial" w:hAnsi="Arial" w:cs="Arial"/>
                <w:color w:val="000000" w:themeColor="text1"/>
                <w:sz w:val="20"/>
                <w:szCs w:val="20"/>
              </w:rPr>
              <w:t xml:space="preserve"> set out in regulations made by the Welsh Ministers, which are also automatically included as terms of an occupation contract. However, providing the contract-holder and the landlord agree to it, these can be left out or changed, either to benefit the contract-holder or the landlord. Supplementary terms cannot be omitted or modified in a way that would make those terms incompatible with a fundamental term.</w:t>
            </w:r>
          </w:p>
        </w:tc>
      </w:tr>
      <w:tr w:rsidR="00C41744" w:rsidRPr="00C406CA" w14:paraId="6314C472" w14:textId="77777777" w:rsidTr="00BB452C">
        <w:tc>
          <w:tcPr>
            <w:tcW w:w="817" w:type="dxa"/>
          </w:tcPr>
          <w:p w14:paraId="133C0D5A" w14:textId="438D1667"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16.8</w:t>
            </w:r>
          </w:p>
        </w:tc>
        <w:tc>
          <w:tcPr>
            <w:tcW w:w="1128" w:type="dxa"/>
          </w:tcPr>
          <w:p w14:paraId="01D8F4DD"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7B367A7A"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7405A35D"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3(d)(iii) (aa) (bb) C</w:t>
            </w:r>
          </w:p>
        </w:tc>
        <w:tc>
          <w:tcPr>
            <w:tcW w:w="8971" w:type="dxa"/>
          </w:tcPr>
          <w:p w14:paraId="17592019" w14:textId="283E6A5F"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Style w:val="Strong"/>
                <w:rFonts w:ascii="Arial" w:eastAsiaTheme="majorEastAsia" w:hAnsi="Arial" w:cs="Arial"/>
                <w:color w:val="000000" w:themeColor="text1"/>
                <w:sz w:val="20"/>
                <w:szCs w:val="20"/>
              </w:rPr>
              <w:t xml:space="preserve">Additional Terms </w:t>
            </w:r>
            <w:r w:rsidRPr="00C406CA">
              <w:rPr>
                <w:rStyle w:val="Strong"/>
                <w:rFonts w:ascii="Arial" w:eastAsiaTheme="majorEastAsia" w:hAnsi="Arial" w:cs="Arial"/>
                <w:b w:val="0"/>
                <w:color w:val="000000" w:themeColor="text1"/>
                <w:sz w:val="20"/>
                <w:szCs w:val="20"/>
              </w:rPr>
              <w:t>which are-</w:t>
            </w:r>
          </w:p>
          <w:p w14:paraId="5131158E" w14:textId="72DDE738" w:rsidR="00C41744" w:rsidRPr="00D97F09" w:rsidRDefault="00C41744" w:rsidP="000A2B40">
            <w:pPr>
              <w:numPr>
                <w:ilvl w:val="0"/>
                <w:numId w:val="12"/>
              </w:numPr>
              <w:rPr>
                <w:rStyle w:val="Strong"/>
                <w:rFonts w:ascii="Arial" w:eastAsiaTheme="majorEastAsia" w:hAnsi="Arial" w:cs="Arial"/>
                <w:color w:val="000000" w:themeColor="text1"/>
                <w:sz w:val="20"/>
                <w:szCs w:val="20"/>
              </w:rPr>
            </w:pPr>
            <w:r w:rsidRPr="00D97F09">
              <w:rPr>
                <w:rFonts w:ascii="Arial" w:hAnsi="Arial" w:cs="Arial"/>
                <w:color w:val="000000" w:themeColor="text1"/>
                <w:sz w:val="20"/>
                <w:szCs w:val="20"/>
              </w:rPr>
              <w:t>terms</w:t>
            </w:r>
            <w:r w:rsidRPr="00C406CA">
              <w:rPr>
                <w:rFonts w:ascii="Arial" w:hAnsi="Arial" w:cs="Arial"/>
                <w:color w:val="000000" w:themeColor="text1"/>
                <w:sz w:val="20"/>
                <w:szCs w:val="20"/>
              </w:rPr>
              <w:t xml:space="preserve"> agreed by the contract-holder and the landlord, which can cover any other matter, provided they do not conflict with a key matter, a fundamental term or a supplementary term.</w:t>
            </w:r>
          </w:p>
        </w:tc>
      </w:tr>
      <w:tr w:rsidR="00C41744" w:rsidRPr="00C406CA" w14:paraId="10A3D910" w14:textId="77777777" w:rsidTr="00BB452C">
        <w:tc>
          <w:tcPr>
            <w:tcW w:w="817" w:type="dxa"/>
          </w:tcPr>
          <w:p w14:paraId="2EC13DC7" w14:textId="2EAAF9A0"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16.9</w:t>
            </w:r>
          </w:p>
        </w:tc>
        <w:tc>
          <w:tcPr>
            <w:tcW w:w="1128" w:type="dxa"/>
          </w:tcPr>
          <w:p w14:paraId="466BD881"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325DA53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4D979BA6"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3(e)</w:t>
            </w:r>
          </w:p>
        </w:tc>
        <w:tc>
          <w:tcPr>
            <w:tcW w:w="8971" w:type="dxa"/>
          </w:tcPr>
          <w:p w14:paraId="4C3B0E63" w14:textId="77777777" w:rsidR="00C41744" w:rsidRPr="00C406CA" w:rsidRDefault="00C41744" w:rsidP="00755A9F">
            <w:pPr>
              <w:rPr>
                <w:rFonts w:ascii="Arial" w:hAnsi="Arial" w:cs="Arial"/>
                <w:color w:val="000000" w:themeColor="text1"/>
                <w:sz w:val="20"/>
                <w:szCs w:val="20"/>
              </w:rPr>
            </w:pPr>
            <w:r w:rsidRPr="00C406CA">
              <w:rPr>
                <w:rFonts w:ascii="Arial" w:hAnsi="Arial" w:cs="Arial"/>
                <w:color w:val="000000" w:themeColor="text1"/>
                <w:sz w:val="20"/>
                <w:szCs w:val="20"/>
              </w:rPr>
              <w:t xml:space="preserve">Text omitted from a fundamental or supplementary term has been </w:t>
            </w:r>
            <w:r w:rsidRPr="00C406CA">
              <w:rPr>
                <w:rFonts w:ascii="Arial" w:hAnsi="Arial" w:cs="Arial"/>
                <w:strike/>
                <w:color w:val="000000" w:themeColor="text1"/>
                <w:sz w:val="20"/>
                <w:szCs w:val="20"/>
              </w:rPr>
              <w:t>struck through</w:t>
            </w:r>
            <w:r w:rsidRPr="00C406CA">
              <w:rPr>
                <w:rFonts w:ascii="Arial" w:hAnsi="Arial" w:cs="Arial"/>
                <w:color w:val="000000" w:themeColor="text1"/>
                <w:sz w:val="20"/>
                <w:szCs w:val="20"/>
              </w:rPr>
              <w:t xml:space="preserve"> and any new text is shown in CAPITALS.</w:t>
            </w:r>
          </w:p>
        </w:tc>
      </w:tr>
      <w:tr w:rsidR="00C41744" w:rsidRPr="00C406CA" w14:paraId="0E684148" w14:textId="77777777" w:rsidTr="00BB452C">
        <w:tc>
          <w:tcPr>
            <w:tcW w:w="817" w:type="dxa"/>
          </w:tcPr>
          <w:p w14:paraId="78CB0045" w14:textId="440A6DE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16.10</w:t>
            </w:r>
          </w:p>
        </w:tc>
        <w:tc>
          <w:tcPr>
            <w:tcW w:w="1128" w:type="dxa"/>
          </w:tcPr>
          <w:p w14:paraId="1ED63F85"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1C4F8CE3"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 xml:space="preserve">FT &amp; PT </w:t>
            </w:r>
          </w:p>
          <w:p w14:paraId="32DCA374"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3(f)(i), (g),</w:t>
            </w:r>
            <w:r w:rsidRPr="00C406CA">
              <w:rPr>
                <w:rFonts w:ascii="Arial" w:hAnsi="Arial" w:cs="Arial"/>
                <w:color w:val="000000" w:themeColor="text1"/>
                <w:sz w:val="18"/>
                <w:szCs w:val="18"/>
              </w:rPr>
              <w:t xml:space="preserve"> </w:t>
            </w:r>
            <w:r w:rsidRPr="00C406CA">
              <w:rPr>
                <w:rFonts w:ascii="Arial" w:hAnsi="Arial" w:cs="Arial"/>
                <w:vanish/>
                <w:color w:val="000000" w:themeColor="text1"/>
                <w:sz w:val="18"/>
                <w:szCs w:val="18"/>
              </w:rPr>
              <w:t>(h), C</w:t>
            </w:r>
          </w:p>
          <w:p w14:paraId="55775B74"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C</w:t>
            </w:r>
          </w:p>
        </w:tc>
        <w:tc>
          <w:tcPr>
            <w:tcW w:w="8971" w:type="dxa"/>
          </w:tcPr>
          <w:p w14:paraId="5EFC4176" w14:textId="72CA77B5" w:rsidR="00C41744" w:rsidRPr="00C406CA" w:rsidRDefault="00301208"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 xml:space="preserve">If the contract-holder did not receive a copy of this written statement (including electronically if permission has been given to receive the written statement in an electronic form) within 14 days of the occupation date, </w:t>
            </w:r>
            <w:r w:rsidRPr="002E1DA3">
              <w:rPr>
                <w:rFonts w:ascii="Arial" w:hAnsi="Arial" w:cs="Arial"/>
                <w:color w:val="000000" w:themeColor="text1"/>
                <w:sz w:val="20"/>
                <w:szCs w:val="20"/>
              </w:rPr>
              <w:t xml:space="preserve">the landlord may be liable to pay the contract-holder compensation equivalent to a day’s rent for each day that the written statement is not provided, starting with the occupation </w:t>
            </w:r>
            <w:r w:rsidRPr="002E1DA3">
              <w:rPr>
                <w:rFonts w:ascii="Arial" w:hAnsi="Arial" w:cs="Arial"/>
                <w:color w:val="000000" w:themeColor="text1"/>
                <w:sz w:val="20"/>
                <w:szCs w:val="20"/>
              </w:rPr>
              <w:lastRenderedPageBreak/>
              <w:t>date, up to a maximum of two months’ rent (unless the landlord’s failure to provide the written statement was intentional in which case, the court may determine that an increased amount per day is payable).</w:t>
            </w:r>
          </w:p>
        </w:tc>
      </w:tr>
      <w:tr w:rsidR="00C41744" w:rsidRPr="00C406CA" w14:paraId="737EFFC2" w14:textId="77777777" w:rsidTr="00BB452C">
        <w:tc>
          <w:tcPr>
            <w:tcW w:w="817" w:type="dxa"/>
          </w:tcPr>
          <w:p w14:paraId="509D32D5" w14:textId="6B8301FD"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lastRenderedPageBreak/>
              <w:t>16.11</w:t>
            </w:r>
          </w:p>
        </w:tc>
        <w:tc>
          <w:tcPr>
            <w:tcW w:w="1128" w:type="dxa"/>
          </w:tcPr>
          <w:p w14:paraId="39B400C0"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498DAAC1"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5ADC8242"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3(I), (j), (k)</w:t>
            </w:r>
          </w:p>
        </w:tc>
        <w:tc>
          <w:tcPr>
            <w:tcW w:w="8971" w:type="dxa"/>
          </w:tcPr>
          <w:p w14:paraId="587DF724" w14:textId="12373DAE" w:rsidR="00C41744" w:rsidRPr="00C406CA" w:rsidRDefault="00C41744" w:rsidP="001240C6">
            <w:pPr>
              <w:pStyle w:val="NormalWeb"/>
              <w:spacing w:before="0" w:beforeAutospacing="0" w:after="0" w:afterAutospacing="0"/>
              <w:rPr>
                <w:rFonts w:ascii="Arial" w:eastAsia="Ebrima" w:hAnsi="Arial" w:cs="Arial"/>
                <w:color w:val="000000" w:themeColor="text1"/>
                <w:sz w:val="20"/>
                <w:szCs w:val="20"/>
              </w:rPr>
            </w:pPr>
            <w:r w:rsidRPr="00C406CA">
              <w:rPr>
                <w:rFonts w:ascii="Arial" w:hAnsi="Arial" w:cs="Arial"/>
                <w:color w:val="000000" w:themeColor="text1"/>
                <w:sz w:val="20"/>
                <w:szCs w:val="20"/>
              </w:rPr>
              <w:t>The written statement must contain the terms of the occupation contract and the explanatory information that the landlord is required to give the contract-holder. The terms set out the contract-holder’s rights and responsibilities and those of the landlord (that is, the things that the contract-holder and the landlord must do or are permitted to do under the occupation contract). The contract-holder should read the terms to ensure they reflect the modifications to terms or additional terms agreed between the contract-holder and the landlord and to confirm the contract-holder fully understands and is content with them and then sign where indicated to confirm agreement, including agreement to any modifications to fundamental or supplementary terms and the additional terms included. The written statement should be kept safe as the contract-holder may need to refer to it in the future.</w:t>
            </w:r>
          </w:p>
        </w:tc>
      </w:tr>
      <w:tr w:rsidR="00C41744" w:rsidRPr="00C406CA" w14:paraId="39B1EC3E" w14:textId="77777777" w:rsidTr="00BB452C">
        <w:tc>
          <w:tcPr>
            <w:tcW w:w="817" w:type="dxa"/>
          </w:tcPr>
          <w:p w14:paraId="6A26B3F4" w14:textId="6BD9FA9B"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16.12</w:t>
            </w:r>
          </w:p>
        </w:tc>
        <w:tc>
          <w:tcPr>
            <w:tcW w:w="1128" w:type="dxa"/>
          </w:tcPr>
          <w:p w14:paraId="69D288DB"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4CD92501"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416D8356"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3(l)(i), (ii), (iii)</w:t>
            </w:r>
          </w:p>
        </w:tc>
        <w:tc>
          <w:tcPr>
            <w:tcW w:w="8971" w:type="dxa"/>
          </w:tcPr>
          <w:p w14:paraId="21544A45" w14:textId="638D9478"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If the contract-holder has any questions about this contract, the answers may be found on the Welsh Government's website along with relevant information, such as information on the resolution of disputes. Alternatively, the contract-holder may wish to contact an advice agency (such as Citizens Advice Cymru or Shelter Cymru) or independent legal advisors.</w:t>
            </w:r>
          </w:p>
        </w:tc>
      </w:tr>
      <w:tr w:rsidR="00C41744" w:rsidRPr="00C406CA" w14:paraId="0BDACB4D" w14:textId="77777777" w:rsidTr="00BB452C">
        <w:tc>
          <w:tcPr>
            <w:tcW w:w="817" w:type="dxa"/>
          </w:tcPr>
          <w:p w14:paraId="79C0E2AF" w14:textId="3BB4A609"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16.13</w:t>
            </w:r>
          </w:p>
        </w:tc>
        <w:tc>
          <w:tcPr>
            <w:tcW w:w="1128" w:type="dxa"/>
          </w:tcPr>
          <w:p w14:paraId="77C53D72"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64D3319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1521DBA7"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3(m)</w:t>
            </w:r>
          </w:p>
        </w:tc>
        <w:tc>
          <w:tcPr>
            <w:tcW w:w="8971" w:type="dxa"/>
          </w:tcPr>
          <w:p w14:paraId="4EF443D3"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Disputes regarding the contract and the terms of the occupation contract may ultimately be settled through the county courts.</w:t>
            </w:r>
          </w:p>
        </w:tc>
      </w:tr>
      <w:tr w:rsidR="00C41744" w:rsidRPr="00C406CA" w14:paraId="64B3A2E6" w14:textId="77777777" w:rsidTr="00BB452C">
        <w:tc>
          <w:tcPr>
            <w:tcW w:w="817" w:type="dxa"/>
          </w:tcPr>
          <w:p w14:paraId="63B5EDB0" w14:textId="1508ED5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16.14</w:t>
            </w:r>
          </w:p>
        </w:tc>
        <w:tc>
          <w:tcPr>
            <w:tcW w:w="1128" w:type="dxa"/>
          </w:tcPr>
          <w:p w14:paraId="556C52ED"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37B62DB5"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630449E6"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3(n)</w:t>
            </w:r>
          </w:p>
        </w:tc>
        <w:tc>
          <w:tcPr>
            <w:tcW w:w="8971" w:type="dxa"/>
          </w:tcPr>
          <w:p w14:paraId="3693F1E5" w14:textId="46D78D10" w:rsidR="00C41744" w:rsidRPr="00C406CA" w:rsidRDefault="00C41744" w:rsidP="008D3265">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If there is a problem with the dwelling, the contract-holder should first contact the principal contact, listed above, to try and resolve it. Many problems can be resolved quickly by raising them when they first arise. If the contract-holder is unable to reach an agreement with the principal contact, the contract-holder may wish to contact an advice agency (such as Citizens Advice Cymru or Shelter Cymru) or independent legal advisors.</w:t>
            </w:r>
          </w:p>
        </w:tc>
      </w:tr>
      <w:tr w:rsidR="00C41744" w:rsidRPr="00C406CA" w14:paraId="2F3441D3" w14:textId="77777777" w:rsidTr="00BB452C">
        <w:tc>
          <w:tcPr>
            <w:tcW w:w="817" w:type="dxa"/>
          </w:tcPr>
          <w:p w14:paraId="5A7D410C" w14:textId="78BFECB0"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16.15</w:t>
            </w:r>
          </w:p>
        </w:tc>
        <w:tc>
          <w:tcPr>
            <w:tcW w:w="1128" w:type="dxa"/>
          </w:tcPr>
          <w:p w14:paraId="12354DFE"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21FDBA9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1DEB872D"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3(o)</w:t>
            </w:r>
          </w:p>
        </w:tc>
        <w:tc>
          <w:tcPr>
            <w:tcW w:w="8971" w:type="dxa"/>
          </w:tcPr>
          <w:p w14:paraId="6FAD80CB" w14:textId="24DAC145"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Any additional term, or modification to a supplementary term, that is incorporated in the occupation contract is not binding on the contract-holder if it is an unfair term under section 62 (requirement for contract terms and notices to be fair) of the Consumer Rights Act 2015</w:t>
            </w:r>
            <w:r w:rsidR="00166333" w:rsidRPr="00166333">
              <w:rPr>
                <w:rFonts w:ascii="Arial" w:hAnsi="Arial" w:cs="Arial"/>
                <w:color w:val="000000" w:themeColor="text1"/>
                <w:sz w:val="20"/>
                <w:szCs w:val="20"/>
                <w:vertAlign w:val="superscript"/>
              </w:rPr>
              <w:t>(</w:t>
            </w:r>
            <w:r w:rsidRPr="00166333">
              <w:rPr>
                <w:rFonts w:ascii="Arial" w:hAnsi="Arial" w:cs="Arial"/>
                <w:color w:val="000000" w:themeColor="text1"/>
                <w:sz w:val="20"/>
                <w:szCs w:val="20"/>
                <w:vertAlign w:val="superscript"/>
              </w:rPr>
              <w:t>1</w:t>
            </w:r>
            <w:r w:rsidR="00166333" w:rsidRPr="00166333">
              <w:rPr>
                <w:rFonts w:ascii="Arial" w:hAnsi="Arial" w:cs="Arial"/>
                <w:color w:val="000000" w:themeColor="text1"/>
                <w:sz w:val="20"/>
                <w:szCs w:val="20"/>
                <w:vertAlign w:val="superscript"/>
              </w:rPr>
              <w:t>)</w:t>
            </w:r>
            <w:r w:rsidRPr="00C406CA">
              <w:rPr>
                <w:rFonts w:ascii="Arial" w:hAnsi="Arial" w:cs="Arial"/>
                <w:color w:val="000000" w:themeColor="text1"/>
                <w:sz w:val="20"/>
                <w:szCs w:val="20"/>
              </w:rPr>
              <w:t>.</w:t>
            </w:r>
          </w:p>
          <w:p w14:paraId="6E32D578" w14:textId="67156A14" w:rsidR="00C41744" w:rsidRPr="00C406CA" w:rsidRDefault="00FF5897" w:rsidP="00755A9F">
            <w:pPr>
              <w:pStyle w:val="NormalWeb"/>
              <w:spacing w:before="0" w:beforeAutospacing="0" w:after="0" w:afterAutospacing="0"/>
              <w:rPr>
                <w:rFonts w:ascii="Arial" w:hAnsi="Arial" w:cs="Arial"/>
                <w:color w:val="000000" w:themeColor="text1"/>
                <w:sz w:val="16"/>
                <w:szCs w:val="16"/>
              </w:rPr>
            </w:pPr>
            <w:r>
              <w:rPr>
                <w:rFonts w:ascii="Arial" w:hAnsi="Arial" w:cs="Arial"/>
                <w:color w:val="000000" w:themeColor="text1"/>
                <w:sz w:val="16"/>
                <w:szCs w:val="16"/>
              </w:rPr>
              <w:t xml:space="preserve">Footnote </w:t>
            </w:r>
            <w:r w:rsidR="00C41744" w:rsidRPr="00C406CA">
              <w:rPr>
                <w:rFonts w:ascii="Arial" w:hAnsi="Arial" w:cs="Arial"/>
                <w:color w:val="000000" w:themeColor="text1"/>
                <w:sz w:val="16"/>
                <w:szCs w:val="16"/>
              </w:rPr>
              <w:t>(1) 2015 c.15</w:t>
            </w:r>
            <w:r w:rsidR="00166333">
              <w:rPr>
                <w:rFonts w:ascii="Arial" w:hAnsi="Arial" w:cs="Arial"/>
                <w:color w:val="000000" w:themeColor="text1"/>
                <w:sz w:val="16"/>
                <w:szCs w:val="16"/>
              </w:rPr>
              <w:t>.</w:t>
            </w:r>
          </w:p>
        </w:tc>
      </w:tr>
      <w:tr w:rsidR="00C41744" w:rsidRPr="00C406CA" w14:paraId="0AFAF6E6" w14:textId="77777777" w:rsidTr="00BB452C">
        <w:tc>
          <w:tcPr>
            <w:tcW w:w="817" w:type="dxa"/>
          </w:tcPr>
          <w:p w14:paraId="02CDFE6B" w14:textId="6C60DFE4"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16.16</w:t>
            </w:r>
          </w:p>
        </w:tc>
        <w:tc>
          <w:tcPr>
            <w:tcW w:w="1128" w:type="dxa"/>
          </w:tcPr>
          <w:p w14:paraId="33A5FC47"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01CC0C7C"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0C07AF9E"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3(p)</w:t>
            </w:r>
          </w:p>
        </w:tc>
        <w:tc>
          <w:tcPr>
            <w:tcW w:w="8971" w:type="dxa"/>
          </w:tcPr>
          <w:p w14:paraId="1DE8E737" w14:textId="00B1916A" w:rsidR="00C41744" w:rsidRPr="00C406CA" w:rsidRDefault="00C41744" w:rsidP="006D54DC">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During either contract, the contract-holder cannot be evicted without a court order, unless the contract-holder chooses to abandon the dwelling.</w:t>
            </w:r>
          </w:p>
        </w:tc>
      </w:tr>
      <w:tr w:rsidR="00C41744" w:rsidRPr="00C406CA" w14:paraId="05B4C26D" w14:textId="77777777" w:rsidTr="00BB452C">
        <w:tc>
          <w:tcPr>
            <w:tcW w:w="817" w:type="dxa"/>
          </w:tcPr>
          <w:p w14:paraId="58DE9C8C" w14:textId="02585BCC" w:rsidR="00C41744" w:rsidRPr="00C406CA" w:rsidRDefault="00CA5269" w:rsidP="00AE3A9F">
            <w:pPr>
              <w:jc w:val="center"/>
              <w:rPr>
                <w:rFonts w:ascii="Arial" w:hAnsi="Arial" w:cs="Arial"/>
                <w:color w:val="000000"/>
                <w:sz w:val="18"/>
                <w:szCs w:val="18"/>
              </w:rPr>
            </w:pPr>
            <w:r>
              <w:rPr>
                <w:rFonts w:ascii="Arial" w:hAnsi="Arial" w:cs="Arial"/>
                <w:color w:val="000000"/>
                <w:sz w:val="18"/>
                <w:szCs w:val="18"/>
              </w:rPr>
              <w:t>16.17</w:t>
            </w:r>
          </w:p>
        </w:tc>
        <w:tc>
          <w:tcPr>
            <w:tcW w:w="1128" w:type="dxa"/>
          </w:tcPr>
          <w:p w14:paraId="6F2897E3" w14:textId="77777777" w:rsidR="00C41744" w:rsidRPr="00183757" w:rsidRDefault="00C41744" w:rsidP="00755A9F">
            <w:pPr>
              <w:rPr>
                <w:rFonts w:ascii="Arial" w:hAnsi="Arial" w:cs="Arial"/>
                <w:color w:val="000000" w:themeColor="text1"/>
                <w:sz w:val="18"/>
                <w:szCs w:val="18"/>
              </w:rPr>
            </w:pPr>
            <w:r w:rsidRPr="00183757">
              <w:rPr>
                <w:rFonts w:ascii="Arial" w:hAnsi="Arial" w:cs="Arial"/>
                <w:color w:val="000000" w:themeColor="text1"/>
                <w:sz w:val="18"/>
                <w:szCs w:val="18"/>
              </w:rPr>
              <w:t>I</w:t>
            </w:r>
          </w:p>
          <w:p w14:paraId="0357CCB7"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5A5535A9"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3(q) +</w:t>
            </w:r>
          </w:p>
        </w:tc>
        <w:tc>
          <w:tcPr>
            <w:tcW w:w="8971" w:type="dxa"/>
          </w:tcPr>
          <w:p w14:paraId="11F8828B" w14:textId="1B963625" w:rsidR="00C41744" w:rsidRPr="00C406CA" w:rsidRDefault="00C41744" w:rsidP="00BA7051">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The contract-holder has important rights as to how the dwelling can be used, although some of these require the consent of the principal contact.</w:t>
            </w:r>
          </w:p>
        </w:tc>
      </w:tr>
      <w:tr w:rsidR="00C41744" w:rsidRPr="00C406CA" w14:paraId="59A530D0" w14:textId="77777777" w:rsidTr="00BB452C">
        <w:tc>
          <w:tcPr>
            <w:tcW w:w="817" w:type="dxa"/>
          </w:tcPr>
          <w:p w14:paraId="02937E5B" w14:textId="4F27B058"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16.18</w:t>
            </w:r>
          </w:p>
        </w:tc>
        <w:tc>
          <w:tcPr>
            <w:tcW w:w="1128" w:type="dxa"/>
          </w:tcPr>
          <w:p w14:paraId="6F6329B8"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4A446EAF"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3E56FD46"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3(r), (s)</w:t>
            </w:r>
          </w:p>
        </w:tc>
        <w:tc>
          <w:tcPr>
            <w:tcW w:w="8971" w:type="dxa"/>
          </w:tcPr>
          <w:p w14:paraId="2A3F4E22" w14:textId="77777777" w:rsidR="00C41744" w:rsidRPr="00C406CA" w:rsidRDefault="00C41744" w:rsidP="00817446">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The contract-holder can be held responsible for the behaviour of everyone who lives in and visits the dwelling. Anti-social behaviour and other prohibited conduct can include excessive noise, verbal abuse, physical assault and domestic abuse (including physical, sexual, psychological, emotional or financial abuse).</w:t>
            </w:r>
          </w:p>
        </w:tc>
      </w:tr>
      <w:tr w:rsidR="00C41744" w:rsidRPr="00C406CA" w14:paraId="43CC94C9" w14:textId="77777777" w:rsidTr="00BB452C">
        <w:tc>
          <w:tcPr>
            <w:tcW w:w="817" w:type="dxa"/>
          </w:tcPr>
          <w:p w14:paraId="314E79D3" w14:textId="3A833432"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16.19</w:t>
            </w:r>
          </w:p>
        </w:tc>
        <w:tc>
          <w:tcPr>
            <w:tcW w:w="1128" w:type="dxa"/>
          </w:tcPr>
          <w:p w14:paraId="2AA45A76"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7E2F2D4A"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72E97A93"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3(t)</w:t>
            </w:r>
          </w:p>
        </w:tc>
        <w:tc>
          <w:tcPr>
            <w:tcW w:w="8971" w:type="dxa"/>
          </w:tcPr>
          <w:p w14:paraId="02103BA3" w14:textId="16DE03D1"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If others live with the contract-holder, then they may have a right to succeed to the contract in certain circumstances, such as if the contract-holder dies, as stated in the Renting Homes (Wales) Act 2016.</w:t>
            </w:r>
          </w:p>
        </w:tc>
      </w:tr>
      <w:tr w:rsidR="00C41744" w:rsidRPr="00C406CA" w14:paraId="7E5BC0F8" w14:textId="77777777" w:rsidTr="00BB452C">
        <w:tc>
          <w:tcPr>
            <w:tcW w:w="817" w:type="dxa"/>
          </w:tcPr>
          <w:p w14:paraId="1A74C22F" w14:textId="7F14AAC7"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16.20</w:t>
            </w:r>
          </w:p>
        </w:tc>
        <w:tc>
          <w:tcPr>
            <w:tcW w:w="1128" w:type="dxa"/>
          </w:tcPr>
          <w:p w14:paraId="0C4A436B"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18091825"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2FF006BA"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3(u), (v)</w:t>
            </w:r>
          </w:p>
        </w:tc>
        <w:tc>
          <w:tcPr>
            <w:tcW w:w="8971" w:type="dxa"/>
          </w:tcPr>
          <w:p w14:paraId="263EEBC2" w14:textId="02112718"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The contract-holder must not allow the dwelling to become overcrowded by permitting more people to live in it than the maximum number allowed. Part 10 of the Housing Act 1985</w:t>
            </w:r>
            <w:r w:rsidR="00166333" w:rsidRPr="00166333">
              <w:rPr>
                <w:rFonts w:ascii="Arial" w:hAnsi="Arial" w:cs="Arial"/>
                <w:color w:val="000000" w:themeColor="text1"/>
                <w:sz w:val="20"/>
                <w:szCs w:val="20"/>
                <w:vertAlign w:val="superscript"/>
              </w:rPr>
              <w:t>(</w:t>
            </w:r>
            <w:r w:rsidRPr="00166333">
              <w:rPr>
                <w:rFonts w:ascii="Arial" w:hAnsi="Arial" w:cs="Arial"/>
                <w:color w:val="000000" w:themeColor="text1"/>
                <w:sz w:val="20"/>
                <w:szCs w:val="20"/>
                <w:vertAlign w:val="superscript"/>
              </w:rPr>
              <w:t>1</w:t>
            </w:r>
            <w:r w:rsidR="00166333" w:rsidRPr="00166333">
              <w:rPr>
                <w:rFonts w:ascii="Arial" w:hAnsi="Arial" w:cs="Arial"/>
                <w:color w:val="000000" w:themeColor="text1"/>
                <w:sz w:val="20"/>
                <w:szCs w:val="20"/>
                <w:vertAlign w:val="superscript"/>
              </w:rPr>
              <w:t>)</w:t>
            </w:r>
            <w:r w:rsidRPr="00C406CA">
              <w:rPr>
                <w:rFonts w:ascii="Arial" w:hAnsi="Arial" w:cs="Arial"/>
                <w:color w:val="000000" w:themeColor="text1"/>
                <w:sz w:val="20"/>
                <w:szCs w:val="20"/>
              </w:rPr>
              <w:t xml:space="preserve"> provides the basis for determining the maximum number of people permitted to live in the dwelling.</w:t>
            </w:r>
          </w:p>
          <w:p w14:paraId="56E73150" w14:textId="1E529C2C" w:rsidR="00C41744" w:rsidRPr="00C406CA" w:rsidRDefault="00DD580D" w:rsidP="00755A9F">
            <w:pPr>
              <w:pStyle w:val="NormalWeb"/>
              <w:spacing w:before="0" w:beforeAutospacing="0" w:after="0" w:afterAutospacing="0"/>
              <w:rPr>
                <w:rFonts w:ascii="Arial" w:hAnsi="Arial" w:cs="Arial"/>
                <w:color w:val="000000" w:themeColor="text1"/>
                <w:sz w:val="16"/>
                <w:szCs w:val="16"/>
              </w:rPr>
            </w:pPr>
            <w:r>
              <w:rPr>
                <w:rFonts w:ascii="Arial" w:hAnsi="Arial" w:cs="Arial"/>
                <w:color w:val="000000" w:themeColor="text1"/>
                <w:sz w:val="16"/>
                <w:szCs w:val="16"/>
              </w:rPr>
              <w:t xml:space="preserve">Footnote </w:t>
            </w:r>
            <w:r w:rsidR="00C41744" w:rsidRPr="00C406CA">
              <w:rPr>
                <w:rFonts w:ascii="Arial" w:hAnsi="Arial" w:cs="Arial"/>
                <w:color w:val="000000" w:themeColor="text1"/>
                <w:sz w:val="16"/>
                <w:szCs w:val="16"/>
              </w:rPr>
              <w:t>(1) 1985 c, 68</w:t>
            </w:r>
            <w:r w:rsidR="00166333">
              <w:rPr>
                <w:rFonts w:ascii="Arial" w:hAnsi="Arial" w:cs="Arial"/>
                <w:color w:val="000000" w:themeColor="text1"/>
                <w:sz w:val="16"/>
                <w:szCs w:val="16"/>
              </w:rPr>
              <w:t>.</w:t>
            </w:r>
          </w:p>
        </w:tc>
      </w:tr>
      <w:tr w:rsidR="00C41744" w:rsidRPr="00C406CA" w14:paraId="1AB62B16" w14:textId="77777777" w:rsidTr="00BB452C">
        <w:tc>
          <w:tcPr>
            <w:tcW w:w="817" w:type="dxa"/>
          </w:tcPr>
          <w:p w14:paraId="2106F46A" w14:textId="10493563"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16.21</w:t>
            </w:r>
          </w:p>
        </w:tc>
        <w:tc>
          <w:tcPr>
            <w:tcW w:w="1128" w:type="dxa"/>
          </w:tcPr>
          <w:p w14:paraId="22DB45F9"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51183587"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8CA4E3E" w14:textId="52F9AD32" w:rsidR="00C41744" w:rsidRPr="00C406CA" w:rsidRDefault="00C41744" w:rsidP="00755A9F">
            <w:pPr>
              <w:pStyle w:val="T1"/>
              <w:rPr>
                <w:rFonts w:ascii="Arial" w:hAnsi="Arial" w:cs="Arial"/>
                <w:color w:val="000000" w:themeColor="text1"/>
                <w:sz w:val="20"/>
              </w:rPr>
            </w:pPr>
            <w:r w:rsidRPr="00C406CA">
              <w:rPr>
                <w:rFonts w:ascii="Arial" w:hAnsi="Arial" w:cs="Arial"/>
                <w:color w:val="000000" w:themeColor="text1"/>
                <w:sz w:val="20"/>
              </w:rPr>
              <w:t>The fundamental, supplementary and additional terms of this occupation contract are set out in this contract along with information that is there to help structure and explain the clauses. The following codes next to a clause have the following meaning:</w:t>
            </w:r>
          </w:p>
          <w:p w14:paraId="74285DF6" w14:textId="6CA7F065"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b/>
                <w:color w:val="000000" w:themeColor="text1"/>
                <w:sz w:val="20"/>
              </w:rPr>
              <w:t xml:space="preserve">F, </w:t>
            </w:r>
            <w:r w:rsidRPr="00C406CA">
              <w:rPr>
                <w:rFonts w:ascii="Arial" w:eastAsia="Calibri" w:hAnsi="Arial" w:cs="Arial"/>
                <w:color w:val="000000" w:themeColor="text1"/>
                <w:sz w:val="20"/>
              </w:rPr>
              <w:t>fundamental terms that cannot be left out of this contract or changed other than editorial changes</w:t>
            </w:r>
          </w:p>
          <w:p w14:paraId="4BA9A479" w14:textId="77777777"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b/>
                <w:color w:val="000000" w:themeColor="text1"/>
                <w:sz w:val="20"/>
              </w:rPr>
              <w:t>F+,</w:t>
            </w:r>
            <w:r w:rsidRPr="00C406CA">
              <w:rPr>
                <w:rFonts w:ascii="Arial" w:eastAsia="Calibri" w:hAnsi="Arial" w:cs="Arial"/>
                <w:color w:val="000000" w:themeColor="text1"/>
                <w:sz w:val="20"/>
              </w:rPr>
              <w:t xml:space="preserve"> fundamental terms that can be left out or changed, but only if the omission or change is to the advantage of the contract-holder</w:t>
            </w:r>
          </w:p>
          <w:p w14:paraId="46178468" w14:textId="77777777"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b/>
                <w:color w:val="000000" w:themeColor="text1"/>
                <w:sz w:val="20"/>
              </w:rPr>
              <w:t>S</w:t>
            </w:r>
            <w:r w:rsidRPr="00C406CA">
              <w:rPr>
                <w:rFonts w:ascii="Arial" w:eastAsia="Calibri" w:hAnsi="Arial" w:cs="Arial"/>
                <w:color w:val="000000" w:themeColor="text1"/>
                <w:sz w:val="20"/>
              </w:rPr>
              <w:t>, supplementary terms that can be omitted or altered to the benefit of the landlord or the contract-holder, but not in such a way that they would clash with any fundamental terms</w:t>
            </w:r>
          </w:p>
          <w:p w14:paraId="0F3F6A71" w14:textId="77777777"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b/>
                <w:color w:val="000000" w:themeColor="text1"/>
                <w:sz w:val="20"/>
              </w:rPr>
              <w:t>A,</w:t>
            </w:r>
            <w:r w:rsidRPr="00C406CA">
              <w:rPr>
                <w:rFonts w:ascii="Arial" w:eastAsia="Calibri" w:hAnsi="Arial" w:cs="Arial"/>
                <w:color w:val="000000" w:themeColor="text1"/>
                <w:sz w:val="20"/>
              </w:rPr>
              <w:t xml:space="preserve"> additional terms, these are terms that are simply part of the agreement and do not come specifically from the Renting Homes (Wales) Act 2016 legislation</w:t>
            </w:r>
          </w:p>
          <w:p w14:paraId="0EE330AB" w14:textId="77777777"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b/>
                <w:color w:val="000000" w:themeColor="text1"/>
                <w:sz w:val="20"/>
              </w:rPr>
              <w:t>K</w:t>
            </w:r>
            <w:r w:rsidRPr="00C406CA">
              <w:rPr>
                <w:rFonts w:ascii="Arial" w:eastAsia="Calibri" w:hAnsi="Arial" w:cs="Arial"/>
                <w:color w:val="000000" w:themeColor="text1"/>
                <w:sz w:val="20"/>
              </w:rPr>
              <w:t xml:space="preserve">, these define what the act refers to as key matters that </w:t>
            </w:r>
            <w:proofErr w:type="gramStart"/>
            <w:r w:rsidRPr="00C406CA">
              <w:rPr>
                <w:rFonts w:ascii="Arial" w:eastAsia="Calibri" w:hAnsi="Arial" w:cs="Arial"/>
                <w:color w:val="000000" w:themeColor="text1"/>
                <w:sz w:val="20"/>
              </w:rPr>
              <w:t>have to</w:t>
            </w:r>
            <w:proofErr w:type="gramEnd"/>
            <w:r w:rsidRPr="00C406CA">
              <w:rPr>
                <w:rFonts w:ascii="Arial" w:eastAsia="Calibri" w:hAnsi="Arial" w:cs="Arial"/>
                <w:color w:val="000000" w:themeColor="text1"/>
                <w:sz w:val="20"/>
              </w:rPr>
              <w:t xml:space="preserve"> be in each contract</w:t>
            </w:r>
          </w:p>
          <w:p w14:paraId="3CCECBC4" w14:textId="77777777"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b/>
                <w:color w:val="000000" w:themeColor="text1"/>
                <w:sz w:val="20"/>
              </w:rPr>
              <w:t>I,</w:t>
            </w:r>
            <w:r w:rsidRPr="00C406CA">
              <w:rPr>
                <w:rFonts w:ascii="Arial" w:eastAsia="Calibri" w:hAnsi="Arial" w:cs="Arial"/>
                <w:color w:val="000000" w:themeColor="text1"/>
                <w:sz w:val="20"/>
              </w:rPr>
              <w:t xml:space="preserve"> these paragraphs are simply there for information. Some are specified in legislation others are the titles of sections or simply for information</w:t>
            </w:r>
          </w:p>
          <w:p w14:paraId="01BE536C" w14:textId="16C74817"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b/>
                <w:color w:val="000000" w:themeColor="text1"/>
                <w:sz w:val="20"/>
              </w:rPr>
              <w:lastRenderedPageBreak/>
              <w:t xml:space="preserve">FT and PT </w:t>
            </w:r>
            <w:r w:rsidRPr="00C406CA">
              <w:rPr>
                <w:rFonts w:ascii="Arial" w:eastAsia="Calibri" w:hAnsi="Arial" w:cs="Arial"/>
                <w:color w:val="000000" w:themeColor="text1"/>
                <w:sz w:val="20"/>
              </w:rPr>
              <w:t>this identifies whether a clause applies to the fixed term standard contract or the periodic standard contract or both.</w:t>
            </w:r>
          </w:p>
          <w:p w14:paraId="646BE828" w14:textId="77777777" w:rsidR="00C41744" w:rsidRPr="00C406CA" w:rsidRDefault="00C41744" w:rsidP="00755A9F">
            <w:pPr>
              <w:pStyle w:val="T1"/>
              <w:rPr>
                <w:rFonts w:ascii="Arial" w:eastAsia="Calibri" w:hAnsi="Arial" w:cs="Arial"/>
                <w:color w:val="000000" w:themeColor="text1"/>
                <w:sz w:val="20"/>
              </w:rPr>
            </w:pPr>
            <w:r w:rsidRPr="00C406CA">
              <w:rPr>
                <w:rFonts w:ascii="Arial" w:eastAsia="Calibri" w:hAnsi="Arial" w:cs="Arial"/>
                <w:color w:val="000000" w:themeColor="text1"/>
                <w:sz w:val="20"/>
              </w:rPr>
              <w:t>As the fundamental and supplementary terms are more limited in how they may be changed from that contained in the legislation, they are in the latter part of this contract. It is important that the contract-holder reads all the clauses in the contract to get a complete picture of the rights and obligations of this contract. This is because a clause about, for example, the rent, may be mentioned in key matters but might also be mentioned in additional, supplementary or fundamental terms.</w:t>
            </w:r>
          </w:p>
        </w:tc>
      </w:tr>
      <w:tr w:rsidR="00C41744" w:rsidRPr="00C406CA" w14:paraId="686F1093" w14:textId="77777777" w:rsidTr="00BB452C">
        <w:tc>
          <w:tcPr>
            <w:tcW w:w="817" w:type="dxa"/>
          </w:tcPr>
          <w:p w14:paraId="599FBBB0" w14:textId="59A6C383"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lastRenderedPageBreak/>
              <w:t>16.22</w:t>
            </w:r>
          </w:p>
        </w:tc>
        <w:tc>
          <w:tcPr>
            <w:tcW w:w="1128" w:type="dxa"/>
          </w:tcPr>
          <w:p w14:paraId="5FF040D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1EF3E274"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D434307" w14:textId="7BD35CFC" w:rsidR="00C41744" w:rsidRPr="00C406CA" w:rsidRDefault="00C41744" w:rsidP="00B228A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Where any changes to this contract are agreed after the start of this contract, the contract-holder must be provided with a written copy of the new term or terms or a new written statement of this contract, within 14 days of the change being agreed.</w:t>
            </w:r>
          </w:p>
        </w:tc>
      </w:tr>
      <w:tr w:rsidR="00C41744" w:rsidRPr="00C406CA" w14:paraId="3A00CA74" w14:textId="77777777" w:rsidTr="00BB452C">
        <w:tc>
          <w:tcPr>
            <w:tcW w:w="817" w:type="dxa"/>
          </w:tcPr>
          <w:p w14:paraId="07DBB79D" w14:textId="35D0D13B"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16.23</w:t>
            </w:r>
          </w:p>
        </w:tc>
        <w:tc>
          <w:tcPr>
            <w:tcW w:w="1128" w:type="dxa"/>
          </w:tcPr>
          <w:p w14:paraId="131FBE35"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43D0A543"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w:t>
            </w:r>
          </w:p>
          <w:p w14:paraId="3660C30C"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8(a)</w:t>
            </w:r>
          </w:p>
        </w:tc>
        <w:tc>
          <w:tcPr>
            <w:tcW w:w="8971" w:type="dxa"/>
          </w:tcPr>
          <w:p w14:paraId="392776AE"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 xml:space="preserve">The first contract is a fixed term standard contract, which means that it initially lasts for a specified </w:t>
            </w:r>
            <w:proofErr w:type="gramStart"/>
            <w:r w:rsidRPr="00C406CA">
              <w:rPr>
                <w:rFonts w:ascii="Arial" w:hAnsi="Arial" w:cs="Arial"/>
                <w:color w:val="000000" w:themeColor="text1"/>
                <w:sz w:val="20"/>
                <w:szCs w:val="20"/>
              </w:rPr>
              <w:t>period of time</w:t>
            </w:r>
            <w:proofErr w:type="gramEnd"/>
            <w:r w:rsidRPr="00C406CA">
              <w:rPr>
                <w:rFonts w:ascii="Arial" w:hAnsi="Arial" w:cs="Arial"/>
                <w:color w:val="000000" w:themeColor="text1"/>
                <w:sz w:val="20"/>
                <w:szCs w:val="20"/>
              </w:rPr>
              <w:t xml:space="preserve"> agreed between the contract-holder and the landlord.</w:t>
            </w:r>
          </w:p>
        </w:tc>
      </w:tr>
      <w:tr w:rsidR="00C41744" w:rsidRPr="00C406CA" w14:paraId="76F9C6EF" w14:textId="77777777" w:rsidTr="00BB452C">
        <w:tc>
          <w:tcPr>
            <w:tcW w:w="817" w:type="dxa"/>
          </w:tcPr>
          <w:p w14:paraId="4B63846E" w14:textId="7395D68E"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16.24</w:t>
            </w:r>
          </w:p>
        </w:tc>
        <w:tc>
          <w:tcPr>
            <w:tcW w:w="1128" w:type="dxa"/>
          </w:tcPr>
          <w:p w14:paraId="43DC43F5"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7427D93B"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PT</w:t>
            </w:r>
          </w:p>
          <w:p w14:paraId="37C5945C"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5(a), (b)(iv)(aa), (bb), (cc)</w:t>
            </w:r>
          </w:p>
        </w:tc>
        <w:tc>
          <w:tcPr>
            <w:tcW w:w="8971" w:type="dxa"/>
          </w:tcPr>
          <w:p w14:paraId="31D964DD"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 xml:space="preserve">The second contract is a periodic standard contract, which means that it continues from one rental period to the next (typically from month to month or week to week). </w:t>
            </w:r>
          </w:p>
          <w:p w14:paraId="7BFF4B26"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p>
          <w:p w14:paraId="0BF2DAFB" w14:textId="0EFAC42E" w:rsidR="00C41744" w:rsidRPr="00C406CA" w:rsidRDefault="00C41744" w:rsidP="00D17EB4">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(1) where the occupation contract incorporates section 173 (landlord’s notice) of the act as a term of the occupation contract, the landlord has given the contract-holder notice under section 173 of the act that they must give up possession on a specified date in the notice and the landlord also must demonstrate—</w:t>
            </w:r>
          </w:p>
          <w:p w14:paraId="7EC7917E" w14:textId="446101AB" w:rsidR="00C41744" w:rsidRPr="00C406CA" w:rsidRDefault="00C41744" w:rsidP="00D17EB4">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(a) no restrictions on giving notice under section 173 of the act apply, including the restrictions set out in section 75 (other consequences of operating an unlicensed house in multiple occupation: restriction on terminating tenancies) and section 98 (other consequences of operating unlicensed houses: restriction on terminating tenancies) of the Housing Act 2004</w:t>
            </w:r>
            <w:r w:rsidR="000C3525" w:rsidRPr="000C3525">
              <w:rPr>
                <w:rFonts w:ascii="Arial" w:hAnsi="Arial" w:cs="Arial"/>
                <w:color w:val="000000" w:themeColor="text1"/>
                <w:sz w:val="20"/>
                <w:szCs w:val="20"/>
                <w:vertAlign w:val="superscript"/>
              </w:rPr>
              <w:t>(</w:t>
            </w:r>
            <w:r w:rsidRPr="000C3525">
              <w:rPr>
                <w:rFonts w:ascii="Arial" w:hAnsi="Arial" w:cs="Arial"/>
                <w:color w:val="000000" w:themeColor="text1"/>
                <w:sz w:val="20"/>
                <w:szCs w:val="20"/>
                <w:vertAlign w:val="superscript"/>
              </w:rPr>
              <w:t>1</w:t>
            </w:r>
            <w:r w:rsidR="000C3525" w:rsidRPr="000C3525">
              <w:rPr>
                <w:rFonts w:ascii="Arial" w:hAnsi="Arial" w:cs="Arial"/>
                <w:color w:val="000000" w:themeColor="text1"/>
                <w:sz w:val="20"/>
                <w:szCs w:val="20"/>
                <w:vertAlign w:val="superscript"/>
              </w:rPr>
              <w:t>)</w:t>
            </w:r>
            <w:r w:rsidRPr="00C406CA">
              <w:rPr>
                <w:rFonts w:ascii="Arial" w:hAnsi="Arial" w:cs="Arial"/>
                <w:color w:val="000000" w:themeColor="text1"/>
                <w:sz w:val="20"/>
                <w:szCs w:val="20"/>
              </w:rPr>
              <w:t xml:space="preserve"> and section 44 (restriction on terminating tenancies) of the Housing (Wales) Act 2014</w:t>
            </w:r>
            <w:r w:rsidR="00640667" w:rsidRPr="00640667">
              <w:rPr>
                <w:rFonts w:ascii="Arial" w:hAnsi="Arial" w:cs="Arial"/>
                <w:color w:val="000000" w:themeColor="text1"/>
                <w:sz w:val="20"/>
                <w:szCs w:val="20"/>
                <w:vertAlign w:val="superscript"/>
              </w:rPr>
              <w:t>(</w:t>
            </w:r>
            <w:r w:rsidRPr="00640667">
              <w:rPr>
                <w:rFonts w:ascii="Arial" w:hAnsi="Arial" w:cs="Arial"/>
                <w:color w:val="000000" w:themeColor="text1"/>
                <w:sz w:val="20"/>
                <w:szCs w:val="20"/>
                <w:vertAlign w:val="superscript"/>
              </w:rPr>
              <w:t>2)</w:t>
            </w:r>
            <w:r w:rsidRPr="00C406CA">
              <w:rPr>
                <w:rFonts w:ascii="Arial" w:hAnsi="Arial" w:cs="Arial"/>
                <w:color w:val="000000" w:themeColor="text1"/>
                <w:sz w:val="20"/>
                <w:szCs w:val="20"/>
              </w:rPr>
              <w:t>,</w:t>
            </w:r>
          </w:p>
          <w:p w14:paraId="49258576" w14:textId="79875F86" w:rsidR="00C41744" w:rsidRPr="00C406CA" w:rsidRDefault="00C41744" w:rsidP="00D17EB4">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(b) the contract-holder was given at least six months’ notice that they must give up possession and the notice must not have been issued in the first six months of the occupation date of the contract, except where the contract is within Schedule 8</w:t>
            </w:r>
            <w:proofErr w:type="gramStart"/>
            <w:r w:rsidRPr="00C406CA">
              <w:rPr>
                <w:rFonts w:ascii="Arial" w:hAnsi="Arial" w:cs="Arial"/>
                <w:color w:val="000000" w:themeColor="text1"/>
                <w:sz w:val="20"/>
                <w:szCs w:val="20"/>
              </w:rPr>
              <w:t>A(</w:t>
            </w:r>
            <w:proofErr w:type="gramEnd"/>
            <w:r w:rsidRPr="00C406CA">
              <w:rPr>
                <w:rFonts w:ascii="Arial" w:hAnsi="Arial" w:cs="Arial"/>
                <w:color w:val="000000" w:themeColor="text1"/>
                <w:sz w:val="20"/>
                <w:szCs w:val="20"/>
              </w:rPr>
              <w:t>3)or Schedule 9(4) to the act, and</w:t>
            </w:r>
          </w:p>
          <w:p w14:paraId="3F7DCEEB" w14:textId="2F3A54CF" w:rsidR="00C41744" w:rsidRPr="00C406CA" w:rsidRDefault="00C41744" w:rsidP="00D17EB4">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(c) where the contract is within Schedule 8A to the act, the contract-holder was given at least two months’ notice that they must give up possession.</w:t>
            </w:r>
          </w:p>
          <w:p w14:paraId="5877D90C" w14:textId="02414DCE" w:rsidR="00C41744" w:rsidRPr="00C406CA" w:rsidRDefault="00DD580D" w:rsidP="00755A9F">
            <w:pPr>
              <w:pStyle w:val="NormalWeb"/>
              <w:spacing w:before="0" w:beforeAutospacing="0" w:after="0" w:afterAutospacing="0"/>
              <w:rPr>
                <w:rFonts w:ascii="Arial" w:hAnsi="Arial" w:cs="Arial"/>
                <w:color w:val="000000" w:themeColor="text1"/>
                <w:sz w:val="16"/>
                <w:szCs w:val="16"/>
              </w:rPr>
            </w:pPr>
            <w:r>
              <w:rPr>
                <w:rFonts w:ascii="Arial" w:hAnsi="Arial" w:cs="Arial"/>
                <w:color w:val="000000" w:themeColor="text1"/>
                <w:sz w:val="16"/>
                <w:szCs w:val="16"/>
              </w:rPr>
              <w:t xml:space="preserve">Footnote </w:t>
            </w:r>
            <w:r w:rsidR="00C41744" w:rsidRPr="00C406CA">
              <w:rPr>
                <w:rFonts w:ascii="Arial" w:hAnsi="Arial" w:cs="Arial"/>
                <w:color w:val="000000" w:themeColor="text1"/>
                <w:sz w:val="16"/>
                <w:szCs w:val="16"/>
              </w:rPr>
              <w:t>(1) 2004 c. 34</w:t>
            </w:r>
            <w:r w:rsidR="00166333">
              <w:rPr>
                <w:rFonts w:ascii="Arial" w:hAnsi="Arial" w:cs="Arial"/>
                <w:color w:val="000000" w:themeColor="text1"/>
                <w:sz w:val="16"/>
                <w:szCs w:val="16"/>
              </w:rPr>
              <w:t>.</w:t>
            </w:r>
          </w:p>
          <w:p w14:paraId="08CE8CBC" w14:textId="1B3CB039" w:rsidR="00C41744" w:rsidRPr="00C406CA" w:rsidRDefault="00DD580D" w:rsidP="00755A9F">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16"/>
                <w:szCs w:val="16"/>
              </w:rPr>
              <w:t xml:space="preserve">Footnote </w:t>
            </w:r>
            <w:r w:rsidR="00C41744" w:rsidRPr="00C406CA">
              <w:rPr>
                <w:rFonts w:ascii="Arial" w:hAnsi="Arial" w:cs="Arial"/>
                <w:color w:val="000000" w:themeColor="text1"/>
                <w:sz w:val="16"/>
                <w:szCs w:val="16"/>
              </w:rPr>
              <w:t xml:space="preserve">(2) 2014 </w:t>
            </w:r>
            <w:proofErr w:type="spellStart"/>
            <w:r w:rsidR="00C41744" w:rsidRPr="00C406CA">
              <w:rPr>
                <w:rFonts w:ascii="Arial" w:hAnsi="Arial" w:cs="Arial"/>
                <w:color w:val="000000" w:themeColor="text1"/>
                <w:sz w:val="16"/>
                <w:szCs w:val="16"/>
              </w:rPr>
              <w:t>anaw</w:t>
            </w:r>
            <w:proofErr w:type="spellEnd"/>
            <w:r w:rsidR="00C41744" w:rsidRPr="00C406CA">
              <w:rPr>
                <w:rFonts w:ascii="Arial" w:hAnsi="Arial" w:cs="Arial"/>
                <w:color w:val="000000" w:themeColor="text1"/>
                <w:sz w:val="16"/>
                <w:szCs w:val="16"/>
              </w:rPr>
              <w:t xml:space="preserve"> 7</w:t>
            </w:r>
            <w:r w:rsidR="00166333">
              <w:rPr>
                <w:rFonts w:ascii="Arial" w:hAnsi="Arial" w:cs="Arial"/>
                <w:color w:val="000000" w:themeColor="text1"/>
                <w:sz w:val="16"/>
                <w:szCs w:val="16"/>
              </w:rPr>
              <w:t>.</w:t>
            </w:r>
          </w:p>
        </w:tc>
      </w:tr>
      <w:tr w:rsidR="00C41744" w:rsidRPr="00C406CA" w14:paraId="2A6A44F7" w14:textId="77777777" w:rsidTr="00BB452C">
        <w:tc>
          <w:tcPr>
            <w:tcW w:w="817" w:type="dxa"/>
          </w:tcPr>
          <w:p w14:paraId="6751B954" w14:textId="36B98AB3"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16.25</w:t>
            </w:r>
          </w:p>
        </w:tc>
        <w:tc>
          <w:tcPr>
            <w:tcW w:w="1128" w:type="dxa"/>
          </w:tcPr>
          <w:p w14:paraId="453FCB1E"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3B60248D"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p w14:paraId="72670937"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5(b)(i), (ii), (iii)</w:t>
            </w:r>
          </w:p>
          <w:p w14:paraId="75D97492" w14:textId="77777777" w:rsidR="00C41744" w:rsidRPr="00C406CA" w:rsidRDefault="00C41744" w:rsidP="00755A9F">
            <w:pPr>
              <w:rPr>
                <w:rFonts w:ascii="Arial" w:hAnsi="Arial" w:cs="Arial"/>
                <w:color w:val="000000" w:themeColor="text1"/>
                <w:sz w:val="18"/>
                <w:szCs w:val="18"/>
              </w:rPr>
            </w:pPr>
            <w:r w:rsidRPr="00C406CA">
              <w:rPr>
                <w:rFonts w:ascii="Arial" w:hAnsi="Arial" w:cs="Arial"/>
                <w:vanish/>
                <w:color w:val="000000" w:themeColor="text1"/>
                <w:sz w:val="18"/>
                <w:szCs w:val="18"/>
              </w:rPr>
              <w:t>8(b)(i), (ii), (iii)</w:t>
            </w:r>
          </w:p>
        </w:tc>
        <w:tc>
          <w:tcPr>
            <w:tcW w:w="8971" w:type="dxa"/>
          </w:tcPr>
          <w:p w14:paraId="3259ECF7" w14:textId="77777777" w:rsidR="00C41744" w:rsidRPr="00C406CA" w:rsidRDefault="00C41744" w:rsidP="001202B4">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Before a court can make a possession order, the landlord must demonstrate that all the correct procedures have been followed and that at least one of the following is satisfied—</w:t>
            </w:r>
          </w:p>
          <w:p w14:paraId="3EE4972C" w14:textId="77777777" w:rsidR="00C41744" w:rsidRPr="00C406CA" w:rsidRDefault="00C41744" w:rsidP="00832B59">
            <w:pPr>
              <w:pStyle w:val="NormalWeb"/>
              <w:tabs>
                <w:tab w:val="left" w:pos="318"/>
              </w:tabs>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r w:rsidRPr="00C406CA">
              <w:rPr>
                <w:rFonts w:ascii="Arial" w:hAnsi="Arial" w:cs="Arial"/>
                <w:color w:val="000000" w:themeColor="text1"/>
                <w:sz w:val="20"/>
                <w:szCs w:val="20"/>
              </w:rPr>
              <w:tab/>
              <w:t xml:space="preserve">the contract-holder has broken one or more terms of the occupation contract (which include, failure to pay rent, engaging in or threatening to engage in anti-social behaviour or other prohibited conduct, or failing to take proper care of the dwelling) and it is reasonable to evict </w:t>
            </w:r>
            <w:proofErr w:type="gramStart"/>
            <w:r w:rsidRPr="00C406CA">
              <w:rPr>
                <w:rFonts w:ascii="Arial" w:hAnsi="Arial" w:cs="Arial"/>
                <w:color w:val="000000" w:themeColor="text1"/>
                <w:sz w:val="20"/>
                <w:szCs w:val="20"/>
              </w:rPr>
              <w:t>them;</w:t>
            </w:r>
            <w:proofErr w:type="gramEnd"/>
          </w:p>
          <w:p w14:paraId="62884BD9" w14:textId="77777777" w:rsidR="00C41744" w:rsidRPr="00C406CA" w:rsidRDefault="00C41744" w:rsidP="00832B59">
            <w:pPr>
              <w:pStyle w:val="NormalWeb"/>
              <w:tabs>
                <w:tab w:val="left" w:pos="318"/>
              </w:tabs>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(ii)</w:t>
            </w:r>
            <w:r w:rsidRPr="00C406CA">
              <w:rPr>
                <w:rFonts w:ascii="Arial" w:hAnsi="Arial" w:cs="Arial"/>
                <w:color w:val="000000" w:themeColor="text1"/>
                <w:sz w:val="20"/>
                <w:szCs w:val="20"/>
              </w:rPr>
              <w:tab/>
              <w:t>the contract-holder is in serious rent arrears (for example where the rental period is a month, at least two months’ rent is unpaid</w:t>
            </w:r>
            <w:proofErr w:type="gramStart"/>
            <w:r w:rsidRPr="00C406CA">
              <w:rPr>
                <w:rFonts w:ascii="Arial" w:hAnsi="Arial" w:cs="Arial"/>
                <w:color w:val="000000" w:themeColor="text1"/>
                <w:sz w:val="20"/>
                <w:szCs w:val="20"/>
              </w:rPr>
              <w:t>);</w:t>
            </w:r>
            <w:proofErr w:type="gramEnd"/>
          </w:p>
          <w:p w14:paraId="21D2AE02" w14:textId="4819A787" w:rsidR="00C41744" w:rsidRPr="00C406CA" w:rsidRDefault="00C41744" w:rsidP="00832B59">
            <w:pPr>
              <w:pStyle w:val="NormalWeb"/>
              <w:tabs>
                <w:tab w:val="left" w:pos="318"/>
              </w:tabs>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(iii)</w:t>
            </w:r>
            <w:r w:rsidRPr="00C406CA">
              <w:rPr>
                <w:rFonts w:ascii="Arial" w:hAnsi="Arial" w:cs="Arial"/>
                <w:color w:val="000000" w:themeColor="text1"/>
                <w:sz w:val="20"/>
                <w:szCs w:val="20"/>
              </w:rPr>
              <w:tab/>
              <w:t xml:space="preserve">the landlord needs to move the contract-holder and one of the estate management grounds under section 160 (estate management grounds) of the act applies, suitable alternative accommodation is, or will be, available when the order takes </w:t>
            </w:r>
            <w:proofErr w:type="gramStart"/>
            <w:r w:rsidRPr="00C406CA">
              <w:rPr>
                <w:rFonts w:ascii="Arial" w:hAnsi="Arial" w:cs="Arial"/>
                <w:color w:val="000000" w:themeColor="text1"/>
                <w:sz w:val="20"/>
                <w:szCs w:val="20"/>
              </w:rPr>
              <w:t>effect</w:t>
            </w:r>
            <w:proofErr w:type="gramEnd"/>
            <w:r w:rsidRPr="00C406CA">
              <w:rPr>
                <w:rFonts w:ascii="Arial" w:hAnsi="Arial" w:cs="Arial"/>
                <w:color w:val="000000" w:themeColor="text1"/>
                <w:sz w:val="20"/>
                <w:szCs w:val="20"/>
              </w:rPr>
              <w:t xml:space="preserve"> and</w:t>
            </w:r>
            <w:r w:rsidR="00166333">
              <w:rPr>
                <w:rFonts w:ascii="Arial" w:hAnsi="Arial" w:cs="Arial"/>
                <w:color w:val="000000" w:themeColor="text1"/>
                <w:sz w:val="20"/>
                <w:szCs w:val="20"/>
              </w:rPr>
              <w:t xml:space="preserve"> it is reasonable to evict them.</w:t>
            </w:r>
          </w:p>
        </w:tc>
      </w:tr>
      <w:tr w:rsidR="00C41744" w:rsidRPr="00C406CA" w14:paraId="6C3871C0" w14:textId="77777777" w:rsidTr="00BB452C">
        <w:tc>
          <w:tcPr>
            <w:tcW w:w="817" w:type="dxa"/>
          </w:tcPr>
          <w:p w14:paraId="49E48116" w14:textId="3E7CD03A"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16.26</w:t>
            </w:r>
          </w:p>
        </w:tc>
        <w:tc>
          <w:tcPr>
            <w:tcW w:w="1128" w:type="dxa"/>
          </w:tcPr>
          <w:p w14:paraId="5E38FC29"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4B2EA28F"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w:t>
            </w:r>
          </w:p>
          <w:p w14:paraId="571F36D8" w14:textId="77777777" w:rsidR="00C41744" w:rsidRPr="00C406CA" w:rsidRDefault="00C41744" w:rsidP="00755A9F">
            <w:pPr>
              <w:rPr>
                <w:rFonts w:ascii="Arial" w:hAnsi="Arial" w:cs="Arial"/>
                <w:vanish/>
                <w:color w:val="000000" w:themeColor="text1"/>
                <w:sz w:val="18"/>
                <w:szCs w:val="18"/>
              </w:rPr>
            </w:pPr>
            <w:r w:rsidRPr="00C406CA">
              <w:rPr>
                <w:rFonts w:ascii="Arial" w:hAnsi="Arial" w:cs="Arial"/>
                <w:vanish/>
                <w:color w:val="000000" w:themeColor="text1"/>
                <w:sz w:val="18"/>
                <w:szCs w:val="18"/>
              </w:rPr>
              <w:t>8(c)</w:t>
            </w:r>
          </w:p>
        </w:tc>
        <w:tc>
          <w:tcPr>
            <w:tcW w:w="8971" w:type="dxa"/>
          </w:tcPr>
          <w:p w14:paraId="6387CFB6" w14:textId="77777777"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hAnsi="Arial" w:cs="Arial"/>
                <w:color w:val="000000" w:themeColor="text1"/>
                <w:sz w:val="20"/>
                <w:szCs w:val="20"/>
              </w:rPr>
              <w:t>If the contract-holder and landlord had not already agreed a periodic contract under section 184(6), starting immediately the fixed term contract ended, and the contract-holder had remained in occupation after the end of the term, the landlord and contract-holder would have been treated as having made a new periodic standard contract in relation to the dwelling.</w:t>
            </w:r>
          </w:p>
        </w:tc>
      </w:tr>
      <w:tr w:rsidR="00C41744" w:rsidRPr="00C406CA" w14:paraId="416C6892" w14:textId="77777777" w:rsidTr="00BB452C">
        <w:tc>
          <w:tcPr>
            <w:tcW w:w="817" w:type="dxa"/>
          </w:tcPr>
          <w:p w14:paraId="4C70BD86" w14:textId="167E735B"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16.27</w:t>
            </w:r>
          </w:p>
        </w:tc>
        <w:tc>
          <w:tcPr>
            <w:tcW w:w="1128" w:type="dxa"/>
          </w:tcPr>
          <w:p w14:paraId="1C239161"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1B8CE598"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750CA45" w14:textId="7981A5C3" w:rsidR="00C41744" w:rsidRPr="00C406CA" w:rsidRDefault="00C41744" w:rsidP="00755A9F">
            <w:pPr>
              <w:pStyle w:val="NormalWeb"/>
              <w:spacing w:before="0" w:beforeAutospacing="0" w:after="0" w:afterAutospacing="0"/>
              <w:rPr>
                <w:rFonts w:ascii="Arial" w:hAnsi="Arial" w:cs="Arial"/>
                <w:color w:val="000000" w:themeColor="text1"/>
                <w:sz w:val="20"/>
                <w:szCs w:val="20"/>
              </w:rPr>
            </w:pPr>
            <w:r w:rsidRPr="00C406CA">
              <w:rPr>
                <w:rFonts w:ascii="Arial" w:eastAsia="Ebrima" w:hAnsi="Arial" w:cs="Arial"/>
                <w:color w:val="000000" w:themeColor="text1"/>
                <w:sz w:val="20"/>
                <w:szCs w:val="20"/>
              </w:rPr>
              <w:t>Where this contract refers to “consent”, this means getting permission from the principal contact. This permission will not be unreasonably withheld or delayed.</w:t>
            </w:r>
          </w:p>
        </w:tc>
      </w:tr>
      <w:tr w:rsidR="00C41744" w:rsidRPr="00C406CA" w14:paraId="22C0ABA6" w14:textId="77777777" w:rsidTr="00BB452C">
        <w:tc>
          <w:tcPr>
            <w:tcW w:w="817" w:type="dxa"/>
          </w:tcPr>
          <w:p w14:paraId="76F48905" w14:textId="3EB04E37"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16.28</w:t>
            </w:r>
          </w:p>
        </w:tc>
        <w:tc>
          <w:tcPr>
            <w:tcW w:w="1128" w:type="dxa"/>
          </w:tcPr>
          <w:p w14:paraId="1E3978CF"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1DDC5792"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91842A0" w14:textId="5A0B2B1C" w:rsidR="00C41744" w:rsidRPr="00C406CA" w:rsidRDefault="00C41744" w:rsidP="00755A9F">
            <w:pPr>
              <w:pStyle w:val="NormalWeb"/>
              <w:spacing w:before="0" w:beforeAutospacing="0" w:after="0" w:afterAutospacing="0"/>
              <w:rPr>
                <w:rFonts w:ascii="Arial" w:eastAsia="Calibri" w:hAnsi="Arial" w:cs="Arial"/>
                <w:b/>
                <w:bCs/>
                <w:color w:val="000000" w:themeColor="text1"/>
                <w:sz w:val="20"/>
                <w:szCs w:val="20"/>
              </w:rPr>
            </w:pPr>
            <w:r w:rsidRPr="00C406CA">
              <w:rPr>
                <w:rFonts w:ascii="Arial" w:eastAsia="Ebrima" w:hAnsi="Arial" w:cs="Arial"/>
                <w:color w:val="000000" w:themeColor="text1"/>
                <w:sz w:val="20"/>
                <w:szCs w:val="20"/>
              </w:rPr>
              <w:t>Consents and permissions requested or given under this contract will fall within the provisions of Part 3, Chapter 9 of the Renting Homes (Wales) Act 2016.</w:t>
            </w:r>
          </w:p>
        </w:tc>
      </w:tr>
      <w:tr w:rsidR="00C41744" w:rsidRPr="00C406CA" w14:paraId="4F0A5386" w14:textId="77777777" w:rsidTr="00BB452C">
        <w:tc>
          <w:tcPr>
            <w:tcW w:w="817" w:type="dxa"/>
          </w:tcPr>
          <w:p w14:paraId="5485C9A2" w14:textId="7B891828"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16.29</w:t>
            </w:r>
          </w:p>
        </w:tc>
        <w:tc>
          <w:tcPr>
            <w:tcW w:w="1128" w:type="dxa"/>
          </w:tcPr>
          <w:p w14:paraId="2B952CE3"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I</w:t>
            </w:r>
          </w:p>
          <w:p w14:paraId="14E7BC8F" w14:textId="77777777"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939875A" w14:textId="7D950C70" w:rsidR="00C41744" w:rsidRPr="00C406CA" w:rsidRDefault="00C41744" w:rsidP="00755A9F">
            <w:pPr>
              <w:rPr>
                <w:rFonts w:ascii="Arial" w:hAnsi="Arial" w:cs="Arial"/>
                <w:color w:val="000000" w:themeColor="text1"/>
                <w:sz w:val="20"/>
                <w:szCs w:val="20"/>
              </w:rPr>
            </w:pPr>
            <w:r w:rsidRPr="00C406CA">
              <w:rPr>
                <w:rFonts w:ascii="Arial" w:hAnsi="Arial" w:cs="Arial"/>
                <w:color w:val="000000" w:themeColor="text1"/>
                <w:sz w:val="20"/>
                <w:szCs w:val="20"/>
              </w:rPr>
              <w:t xml:space="preserve">Notes on clauses do not form part of the terms of this </w:t>
            </w:r>
            <w:proofErr w:type="gramStart"/>
            <w:r w:rsidRPr="00C406CA">
              <w:rPr>
                <w:rFonts w:ascii="Arial" w:hAnsi="Arial" w:cs="Arial"/>
                <w:color w:val="000000" w:themeColor="text1"/>
                <w:sz w:val="20"/>
                <w:szCs w:val="20"/>
              </w:rPr>
              <w:t>contract, but</w:t>
            </w:r>
            <w:proofErr w:type="gramEnd"/>
            <w:r w:rsidRPr="00C406CA">
              <w:rPr>
                <w:rFonts w:ascii="Arial" w:hAnsi="Arial" w:cs="Arial"/>
                <w:color w:val="000000" w:themeColor="text1"/>
                <w:sz w:val="20"/>
                <w:szCs w:val="20"/>
              </w:rPr>
              <w:t xml:space="preserve"> have been included where it is helpful.</w:t>
            </w:r>
          </w:p>
        </w:tc>
      </w:tr>
      <w:tr w:rsidR="00C41744" w:rsidRPr="00C406CA" w14:paraId="226EBC58" w14:textId="77777777" w:rsidTr="00BB452C">
        <w:tc>
          <w:tcPr>
            <w:tcW w:w="817" w:type="dxa"/>
          </w:tcPr>
          <w:p w14:paraId="75F73B3F" w14:textId="4B7416B8" w:rsidR="00C41744" w:rsidRPr="00183757" w:rsidRDefault="00CA5269" w:rsidP="00AE3A9F">
            <w:pPr>
              <w:jc w:val="center"/>
              <w:rPr>
                <w:rFonts w:ascii="Arial" w:hAnsi="Arial" w:cs="Arial"/>
                <w:color w:val="000000"/>
                <w:sz w:val="18"/>
                <w:szCs w:val="18"/>
              </w:rPr>
            </w:pPr>
            <w:r>
              <w:rPr>
                <w:rFonts w:ascii="Arial" w:hAnsi="Arial" w:cs="Arial"/>
                <w:color w:val="000000"/>
                <w:sz w:val="18"/>
                <w:szCs w:val="18"/>
              </w:rPr>
              <w:t>16.30</w:t>
            </w:r>
          </w:p>
        </w:tc>
        <w:tc>
          <w:tcPr>
            <w:tcW w:w="1128" w:type="dxa"/>
          </w:tcPr>
          <w:p w14:paraId="12F4C6C7" w14:textId="77777777" w:rsidR="00C41744" w:rsidRPr="00C406CA" w:rsidRDefault="00C41744" w:rsidP="005E3221">
            <w:pPr>
              <w:rPr>
                <w:rFonts w:ascii="Arial" w:hAnsi="Arial" w:cs="Arial"/>
                <w:color w:val="000000" w:themeColor="text1"/>
                <w:sz w:val="18"/>
                <w:szCs w:val="18"/>
              </w:rPr>
            </w:pPr>
            <w:r w:rsidRPr="00C406CA">
              <w:rPr>
                <w:rFonts w:ascii="Arial" w:hAnsi="Arial" w:cs="Arial"/>
                <w:color w:val="000000" w:themeColor="text1"/>
                <w:sz w:val="18"/>
                <w:szCs w:val="18"/>
              </w:rPr>
              <w:t>I</w:t>
            </w:r>
          </w:p>
          <w:p w14:paraId="28A8C724" w14:textId="537A6DA0" w:rsidR="00C41744" w:rsidRPr="00C406CA" w:rsidRDefault="00C41744" w:rsidP="00755A9F">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DEC6F17" w14:textId="26D6129E" w:rsidR="00C41744" w:rsidRPr="00C406CA" w:rsidRDefault="00C41744" w:rsidP="00755A9F">
            <w:pPr>
              <w:rPr>
                <w:rFonts w:ascii="Arial" w:hAnsi="Arial" w:cs="Arial"/>
                <w:color w:val="000000" w:themeColor="text1"/>
                <w:sz w:val="20"/>
                <w:szCs w:val="20"/>
              </w:rPr>
            </w:pPr>
            <w:r w:rsidRPr="00C406CA">
              <w:rPr>
                <w:rFonts w:ascii="Arial" w:hAnsi="Arial" w:cs="Arial"/>
                <w:bCs/>
                <w:color w:val="000000" w:themeColor="text1"/>
                <w:sz w:val="20"/>
                <w:szCs w:val="20"/>
              </w:rPr>
              <w:t>Where the word ‘landlord’ has been changed to ‘principal contact’ in the supplementary and fundamental terms this is an editorial change and not a change to the substantive requirement of the term.</w:t>
            </w:r>
          </w:p>
        </w:tc>
      </w:tr>
      <w:tr w:rsidR="00C41744" w:rsidRPr="00C406CA" w14:paraId="5B06DD34" w14:textId="77777777" w:rsidTr="00BB452C">
        <w:tc>
          <w:tcPr>
            <w:tcW w:w="817" w:type="dxa"/>
            <w:shd w:val="clear" w:color="auto" w:fill="D9D9D9" w:themeFill="background1" w:themeFillShade="D9"/>
          </w:tcPr>
          <w:p w14:paraId="5A330EA0" w14:textId="212A2C7F"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w:t>
            </w:r>
          </w:p>
        </w:tc>
        <w:tc>
          <w:tcPr>
            <w:tcW w:w="1128" w:type="dxa"/>
            <w:shd w:val="clear" w:color="auto" w:fill="D9D9D9" w:themeFill="background1" w:themeFillShade="D9"/>
          </w:tcPr>
          <w:p w14:paraId="73C4ECE2" w14:textId="77777777" w:rsidR="00C41744" w:rsidRPr="00C406CA" w:rsidRDefault="00C41744" w:rsidP="0005097B">
            <w:pPr>
              <w:rPr>
                <w:rFonts w:ascii="Arial" w:hAnsi="Arial" w:cs="Arial"/>
                <w:color w:val="000000" w:themeColor="text1"/>
                <w:sz w:val="18"/>
                <w:szCs w:val="18"/>
              </w:rPr>
            </w:pPr>
            <w:r w:rsidRPr="00C406CA">
              <w:rPr>
                <w:rFonts w:ascii="Arial" w:hAnsi="Arial" w:cs="Arial"/>
                <w:color w:val="000000" w:themeColor="text1"/>
                <w:sz w:val="18"/>
                <w:szCs w:val="18"/>
              </w:rPr>
              <w:t>I</w:t>
            </w:r>
          </w:p>
          <w:p w14:paraId="64C0955B" w14:textId="77777777" w:rsidR="00C41744" w:rsidRPr="00C406CA" w:rsidRDefault="00C41744" w:rsidP="0005097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4B2EBC9E" w14:textId="77777777" w:rsidR="00C41744" w:rsidRPr="00C406CA" w:rsidRDefault="00C41744" w:rsidP="0005097B">
            <w:pPr>
              <w:tabs>
                <w:tab w:val="left" w:pos="388"/>
              </w:tabs>
              <w:spacing w:before="120" w:after="120"/>
              <w:jc w:val="both"/>
              <w:rPr>
                <w:rFonts w:ascii="Arial" w:hAnsi="Arial" w:cs="Arial"/>
                <w:color w:val="000000" w:themeColor="text1"/>
                <w:sz w:val="28"/>
                <w:szCs w:val="28"/>
              </w:rPr>
            </w:pPr>
            <w:r w:rsidRPr="00C406CA">
              <w:rPr>
                <w:rFonts w:ascii="Arial" w:hAnsi="Arial" w:cs="Arial"/>
                <w:b/>
                <w:bCs/>
                <w:color w:val="000000" w:themeColor="text1"/>
                <w:sz w:val="28"/>
                <w:szCs w:val="28"/>
              </w:rPr>
              <w:t>Supplementary Terms</w:t>
            </w:r>
          </w:p>
        </w:tc>
      </w:tr>
      <w:tr w:rsidR="00C41744" w:rsidRPr="00C406CA" w14:paraId="5367F2E7" w14:textId="77777777" w:rsidTr="00BB452C">
        <w:tc>
          <w:tcPr>
            <w:tcW w:w="817" w:type="dxa"/>
          </w:tcPr>
          <w:p w14:paraId="3160EBA2" w14:textId="72037151"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w:t>
            </w:r>
          </w:p>
        </w:tc>
        <w:tc>
          <w:tcPr>
            <w:tcW w:w="1128" w:type="dxa"/>
          </w:tcPr>
          <w:p w14:paraId="6E3C7439" w14:textId="1283808E"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I</w:t>
            </w:r>
          </w:p>
          <w:p w14:paraId="2043AEC3"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F9432A6" w14:textId="77777777" w:rsidR="00C41744" w:rsidRPr="00C406CA" w:rsidRDefault="00C41744" w:rsidP="002C383B">
            <w:pPr>
              <w:tabs>
                <w:tab w:val="left" w:pos="388"/>
              </w:tabs>
              <w:jc w:val="both"/>
              <w:rPr>
                <w:rFonts w:ascii="Arial" w:hAnsi="Arial" w:cs="Arial"/>
                <w:color w:val="000000" w:themeColor="text1"/>
                <w:sz w:val="20"/>
                <w:szCs w:val="20"/>
              </w:rPr>
            </w:pPr>
            <w:r w:rsidRPr="00C406CA">
              <w:rPr>
                <w:rFonts w:ascii="Arial" w:hAnsi="Arial" w:cs="Arial"/>
                <w:b/>
                <w:bCs/>
                <w:color w:val="000000" w:themeColor="text1"/>
                <w:sz w:val="20"/>
                <w:szCs w:val="20"/>
              </w:rPr>
              <w:t>The Renting Homes (Supplementary Provisions) (Wales) Regulations 2022</w:t>
            </w:r>
          </w:p>
        </w:tc>
      </w:tr>
      <w:tr w:rsidR="00C41744" w:rsidRPr="00C406CA" w14:paraId="036D614C" w14:textId="77777777" w:rsidTr="00BB452C">
        <w:tc>
          <w:tcPr>
            <w:tcW w:w="817" w:type="dxa"/>
          </w:tcPr>
          <w:p w14:paraId="55DE77A3" w14:textId="67573100"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17.2</w:t>
            </w:r>
          </w:p>
        </w:tc>
        <w:tc>
          <w:tcPr>
            <w:tcW w:w="1128" w:type="dxa"/>
          </w:tcPr>
          <w:p w14:paraId="52A07B62" w14:textId="3BE32933" w:rsidR="00C41744" w:rsidRPr="00C406CA" w:rsidRDefault="00FF599B" w:rsidP="002F4423">
            <w:pPr>
              <w:rPr>
                <w:rFonts w:ascii="Arial" w:hAnsi="Arial" w:cs="Arial"/>
                <w:color w:val="000000" w:themeColor="text1"/>
                <w:sz w:val="18"/>
                <w:szCs w:val="18"/>
              </w:rPr>
            </w:pPr>
            <w:r w:rsidRPr="00C406CA">
              <w:rPr>
                <w:rFonts w:ascii="Arial" w:hAnsi="Arial" w:cs="Arial"/>
                <w:color w:val="000000" w:themeColor="text1"/>
                <w:sz w:val="18"/>
                <w:szCs w:val="18"/>
              </w:rPr>
              <w:t>I</w:t>
            </w:r>
          </w:p>
          <w:p w14:paraId="71AA5044"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DD62F99" w14:textId="77777777"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In the following paragraphs, “the Act” means the Renting Homes (Wales) Act 2016.</w:t>
            </w:r>
          </w:p>
          <w:p w14:paraId="0CECD3D5" w14:textId="77777777"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words and expressions used in these paragraphs have the same meaning as they have in the Act.</w:t>
            </w:r>
          </w:p>
          <w:p w14:paraId="74873E49" w14:textId="77777777" w:rsidR="00C41744" w:rsidRPr="00C406CA" w:rsidRDefault="00C41744" w:rsidP="00C062C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lastRenderedPageBreak/>
              <w:t>(3)</w:t>
            </w:r>
            <w:r w:rsidRPr="00C406CA">
              <w:rPr>
                <w:rFonts w:ascii="Arial" w:hAnsi="Arial" w:cs="Arial"/>
                <w:color w:val="000000" w:themeColor="text1"/>
                <w:sz w:val="20"/>
                <w:szCs w:val="20"/>
              </w:rPr>
              <w:tab/>
              <w:t>The number before each paragraph refers to the regulation number in the above regulations.</w:t>
            </w:r>
          </w:p>
        </w:tc>
      </w:tr>
      <w:tr w:rsidR="00C41744" w:rsidRPr="00C406CA" w14:paraId="534E870B" w14:textId="77777777" w:rsidTr="00BB452C">
        <w:tc>
          <w:tcPr>
            <w:tcW w:w="817" w:type="dxa"/>
          </w:tcPr>
          <w:p w14:paraId="163A4DF2" w14:textId="61990AAC"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17.3</w:t>
            </w:r>
          </w:p>
        </w:tc>
        <w:tc>
          <w:tcPr>
            <w:tcW w:w="1128" w:type="dxa"/>
          </w:tcPr>
          <w:p w14:paraId="55CCEC45"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3190E51D" w14:textId="3D87F799"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EB25F68"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Use of dwelling</w:t>
            </w:r>
          </w:p>
          <w:p w14:paraId="3C02D267" w14:textId="77777777" w:rsidR="00C41744" w:rsidRPr="00C406CA" w:rsidRDefault="00C41744" w:rsidP="00C062CC">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 xml:space="preserve">The contract-holder must not carry on or permit any trade or business at the dwelling without </w:t>
            </w:r>
            <w:r w:rsidRPr="00C406CA">
              <w:rPr>
                <w:rFonts w:ascii="Arial" w:hAnsi="Arial" w:cs="Arial"/>
                <w:strike/>
                <w:color w:val="000000" w:themeColor="text1"/>
                <w:sz w:val="20"/>
                <w:szCs w:val="20"/>
              </w:rPr>
              <w:t>the landlord’s</w:t>
            </w:r>
            <w:r w:rsidRPr="00C406CA">
              <w:rPr>
                <w:rFonts w:ascii="Arial" w:hAnsi="Arial" w:cs="Arial"/>
                <w:color w:val="000000" w:themeColor="text1"/>
                <w:sz w:val="20"/>
                <w:szCs w:val="20"/>
              </w:rPr>
              <w:t xml:space="preserve"> consent.</w:t>
            </w:r>
          </w:p>
        </w:tc>
      </w:tr>
      <w:tr w:rsidR="00C41744" w:rsidRPr="00C406CA" w14:paraId="6138B083" w14:textId="77777777" w:rsidTr="00BB452C">
        <w:tc>
          <w:tcPr>
            <w:tcW w:w="817" w:type="dxa"/>
          </w:tcPr>
          <w:p w14:paraId="069F91BB" w14:textId="7856CBF2"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17.4</w:t>
            </w:r>
          </w:p>
        </w:tc>
        <w:tc>
          <w:tcPr>
            <w:tcW w:w="1128" w:type="dxa"/>
          </w:tcPr>
          <w:p w14:paraId="32A67984"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37909AD7" w14:textId="3F15EE2D"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190F46F"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Permitted occupiers who are not lodgers or sub-holders</w:t>
            </w:r>
          </w:p>
          <w:p w14:paraId="70FE275B" w14:textId="77777777" w:rsidR="00C41744" w:rsidRPr="00C406CA" w:rsidRDefault="00C41744" w:rsidP="00210BC9">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 xml:space="preserve">The contract-holder may NOT permit OTHER persons </w:t>
            </w:r>
            <w:r w:rsidRPr="00C406CA">
              <w:rPr>
                <w:rFonts w:ascii="Arial" w:hAnsi="Arial" w:cs="Arial"/>
                <w:strike/>
                <w:color w:val="000000" w:themeColor="text1"/>
                <w:sz w:val="20"/>
                <w:szCs w:val="20"/>
              </w:rPr>
              <w:t>who are not lodgers or sub-holders</w:t>
            </w:r>
            <w:r w:rsidRPr="00C406CA">
              <w:rPr>
                <w:rFonts w:ascii="Arial" w:hAnsi="Arial" w:cs="Arial"/>
                <w:color w:val="000000" w:themeColor="text1"/>
                <w:sz w:val="20"/>
                <w:szCs w:val="20"/>
              </w:rPr>
              <w:t xml:space="preserve"> to live in the dwelling as a home WITHOUT CONSENT.</w:t>
            </w:r>
          </w:p>
        </w:tc>
      </w:tr>
      <w:tr w:rsidR="00C41744" w:rsidRPr="00C406CA" w14:paraId="27813285" w14:textId="77777777" w:rsidTr="00BB452C">
        <w:tc>
          <w:tcPr>
            <w:tcW w:w="817" w:type="dxa"/>
          </w:tcPr>
          <w:p w14:paraId="56D88581" w14:textId="7B5D1DAF"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17.5</w:t>
            </w:r>
          </w:p>
        </w:tc>
        <w:tc>
          <w:tcPr>
            <w:tcW w:w="1128" w:type="dxa"/>
          </w:tcPr>
          <w:p w14:paraId="4B867FA1"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01DB0E32" w14:textId="24A77980"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BBC4B50"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Changes to the provision of utilities to the dwelling</w:t>
            </w:r>
          </w:p>
          <w:p w14:paraId="11A209EB" w14:textId="77777777"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The contract-holder may change any of the suppliers to the dwelling of—</w:t>
            </w:r>
          </w:p>
          <w:p w14:paraId="10633C4A" w14:textId="77777777" w:rsidR="00C41744" w:rsidRPr="00C406CA" w:rsidRDefault="00C41744" w:rsidP="00166C9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electricity, gas or other fuel, or water (including sewerage) </w:t>
            </w:r>
            <w:proofErr w:type="gramStart"/>
            <w:r w:rsidRPr="00C406CA">
              <w:rPr>
                <w:rFonts w:ascii="Arial" w:hAnsi="Arial" w:cs="Arial"/>
                <w:color w:val="000000" w:themeColor="text1"/>
                <w:sz w:val="20"/>
                <w:szCs w:val="20"/>
              </w:rPr>
              <w:t>services;</w:t>
            </w:r>
            <w:proofErr w:type="gramEnd"/>
          </w:p>
          <w:p w14:paraId="4A0C9409" w14:textId="77777777" w:rsidR="00C41744" w:rsidRPr="00C406CA" w:rsidRDefault="00C41744" w:rsidP="00166C9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telephone, internet, cable television or satellite television services.</w:t>
            </w:r>
          </w:p>
          <w:p w14:paraId="5F97FD1A" w14:textId="3CEC1161"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The contract-holder must inform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as soon as reasonably practicable of any changes made pursuant to paragraph (1).</w:t>
            </w:r>
          </w:p>
          <w:p w14:paraId="64D5B47F" w14:textId="25003C08"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Unless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consents, the </w:t>
            </w:r>
            <w:proofErr w:type="spellStart"/>
            <w:r w:rsidRPr="00C406CA">
              <w:rPr>
                <w:rFonts w:ascii="Arial" w:hAnsi="Arial" w:cs="Arial"/>
                <w:color w:val="000000" w:themeColor="text1"/>
                <w:sz w:val="20"/>
                <w:szCs w:val="20"/>
              </w:rPr>
              <w:t>contRact</w:t>
            </w:r>
            <w:proofErr w:type="spellEnd"/>
            <w:r w:rsidRPr="00C406CA">
              <w:rPr>
                <w:rFonts w:ascii="Arial" w:hAnsi="Arial" w:cs="Arial"/>
                <w:color w:val="000000" w:themeColor="text1"/>
                <w:sz w:val="20"/>
                <w:szCs w:val="20"/>
              </w:rPr>
              <w:t>-holder must not—</w:t>
            </w:r>
          </w:p>
          <w:p w14:paraId="757A551C" w14:textId="77777777" w:rsidR="00C41744" w:rsidRPr="00C406CA" w:rsidRDefault="00C41744" w:rsidP="00166C9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leave the dwelling, at the end of the occupation contract, without a supplier of electricity, gas or other fuel (if applicable), or water (including sewerage) services, unless these utilities were not present at the dwelling on the occupation </w:t>
            </w:r>
            <w:proofErr w:type="gramStart"/>
            <w:r w:rsidRPr="00C406CA">
              <w:rPr>
                <w:rFonts w:ascii="Arial" w:hAnsi="Arial" w:cs="Arial"/>
                <w:color w:val="000000" w:themeColor="text1"/>
                <w:sz w:val="20"/>
                <w:szCs w:val="20"/>
              </w:rPr>
              <w:t>date;</w:t>
            </w:r>
            <w:proofErr w:type="gramEnd"/>
          </w:p>
          <w:p w14:paraId="711FFF5E" w14:textId="77777777" w:rsidR="00C41744" w:rsidRPr="00C406CA" w:rsidRDefault="00C41744" w:rsidP="00166C9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install or remove, or arrange to have installed or removed, any specified service installations at the dwelling.</w:t>
            </w:r>
          </w:p>
          <w:p w14:paraId="73949E13" w14:textId="77777777" w:rsidR="00C41744" w:rsidRPr="00C406CA" w:rsidRDefault="00C41744" w:rsidP="00C062C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For the purposes of paragraph (3)(b), “specified service installations” means an installation for the supply of water, gas or electricity or other fuel (if applicable) for sanitation, for space heating or for heating water.</w:t>
            </w:r>
          </w:p>
        </w:tc>
      </w:tr>
      <w:tr w:rsidR="00C41744" w:rsidRPr="00C406CA" w14:paraId="5A874AD7" w14:textId="77777777" w:rsidTr="00BB452C">
        <w:tc>
          <w:tcPr>
            <w:tcW w:w="817" w:type="dxa"/>
          </w:tcPr>
          <w:p w14:paraId="227BD649" w14:textId="3B9739A7"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17.6</w:t>
            </w:r>
          </w:p>
        </w:tc>
        <w:tc>
          <w:tcPr>
            <w:tcW w:w="1128" w:type="dxa"/>
          </w:tcPr>
          <w:p w14:paraId="03D86A51"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207356F5" w14:textId="65C911ED"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3DBAAF5"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Security of the dwelling</w:t>
            </w:r>
          </w:p>
          <w:p w14:paraId="1D3A2417" w14:textId="7AC05BB0" w:rsidR="00C41744" w:rsidRPr="00C406CA" w:rsidRDefault="00C41744" w:rsidP="005440EA">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7.</w:t>
            </w:r>
            <w:r w:rsidRPr="00C406CA">
              <w:rPr>
                <w:rFonts w:ascii="Arial" w:hAnsi="Arial" w:cs="Arial"/>
                <w:color w:val="000000" w:themeColor="text1"/>
                <w:sz w:val="20"/>
                <w:szCs w:val="20"/>
              </w:rPr>
              <w:tab/>
              <w:t xml:space="preserve">If the contract-holder becomes aware that the dwelling has been or will be unoccupied for 28 or more consecutive days, the contract-holder must notify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as soon as reasonably practicable.</w:t>
            </w:r>
          </w:p>
        </w:tc>
      </w:tr>
      <w:tr w:rsidR="00C41744" w:rsidRPr="00C406CA" w14:paraId="5FABCC10" w14:textId="77777777" w:rsidTr="00BB452C">
        <w:tc>
          <w:tcPr>
            <w:tcW w:w="817" w:type="dxa"/>
          </w:tcPr>
          <w:p w14:paraId="134EF4B2" w14:textId="5910FF9A"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17.7</w:t>
            </w:r>
          </w:p>
        </w:tc>
        <w:tc>
          <w:tcPr>
            <w:tcW w:w="1128" w:type="dxa"/>
          </w:tcPr>
          <w:p w14:paraId="570E1B4B"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5339E2CA" w14:textId="0D542A8C"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EBE315A" w14:textId="77777777" w:rsidR="00C41744" w:rsidRPr="00C406CA" w:rsidRDefault="00C41744" w:rsidP="008163B9">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Contract-holder’s obligations at the end of the occupation contract</w:t>
            </w:r>
          </w:p>
          <w:p w14:paraId="11783EF6" w14:textId="77777777" w:rsidR="00C41744" w:rsidRPr="00C406CA" w:rsidRDefault="00C41744" w:rsidP="00166C9C">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8.</w:t>
            </w:r>
            <w:r w:rsidRPr="00C406CA">
              <w:rPr>
                <w:rFonts w:ascii="Arial" w:hAnsi="Arial" w:cs="Arial"/>
                <w:color w:val="000000" w:themeColor="text1"/>
                <w:sz w:val="20"/>
                <w:szCs w:val="20"/>
              </w:rPr>
              <w:tab/>
              <w:t>When the contract-holder vacates the dwelling at the end of the occupation contract, the contract-holder must—</w:t>
            </w:r>
          </w:p>
          <w:p w14:paraId="4D14212F" w14:textId="77777777" w:rsidR="00C41744" w:rsidRPr="00C406CA" w:rsidRDefault="00C41744" w:rsidP="00166C9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remove from the dwelling all property belonging—</w:t>
            </w:r>
          </w:p>
          <w:p w14:paraId="1849DC4C" w14:textId="77777777" w:rsidR="00C41744" w:rsidRPr="00C406CA" w:rsidRDefault="00C41744" w:rsidP="00C062CC">
            <w:pPr>
              <w:tabs>
                <w:tab w:val="left" w:pos="1344"/>
              </w:tabs>
              <w:ind w:left="1344" w:hanging="425"/>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r w:rsidRPr="00C406CA">
              <w:rPr>
                <w:rFonts w:ascii="Arial" w:hAnsi="Arial" w:cs="Arial"/>
                <w:color w:val="000000" w:themeColor="text1"/>
                <w:sz w:val="20"/>
                <w:szCs w:val="20"/>
              </w:rPr>
              <w:tab/>
              <w:t>to the contract-holder, or</w:t>
            </w:r>
          </w:p>
          <w:p w14:paraId="64950961" w14:textId="77777777" w:rsidR="00C41744" w:rsidRPr="00C406CA" w:rsidRDefault="00C41744" w:rsidP="00C062CC">
            <w:pPr>
              <w:tabs>
                <w:tab w:val="left" w:pos="1344"/>
              </w:tabs>
              <w:ind w:left="1344" w:hanging="425"/>
              <w:rPr>
                <w:rFonts w:ascii="Arial" w:hAnsi="Arial" w:cs="Arial"/>
                <w:color w:val="000000" w:themeColor="text1"/>
                <w:sz w:val="20"/>
                <w:szCs w:val="20"/>
              </w:rPr>
            </w:pPr>
            <w:r w:rsidRPr="00C406CA">
              <w:rPr>
                <w:rFonts w:ascii="Arial" w:hAnsi="Arial" w:cs="Arial"/>
                <w:color w:val="000000" w:themeColor="text1"/>
                <w:sz w:val="20"/>
                <w:szCs w:val="20"/>
              </w:rPr>
              <w:t>(ii)</w:t>
            </w:r>
            <w:r w:rsidRPr="00C406CA">
              <w:rPr>
                <w:rFonts w:ascii="Arial" w:hAnsi="Arial" w:cs="Arial"/>
                <w:color w:val="000000" w:themeColor="text1"/>
                <w:sz w:val="20"/>
                <w:szCs w:val="20"/>
              </w:rPr>
              <w:tab/>
              <w:t>to any permitted occupier who is not entitled to remain in occupation of the dwelling,</w:t>
            </w:r>
          </w:p>
          <w:p w14:paraId="4495A9CD" w14:textId="55D7BC32" w:rsidR="00C41744" w:rsidRPr="00C406CA" w:rsidRDefault="00C41744" w:rsidP="00166C9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return any property belonging to the landlord to the position that property was in on the ORIGINAL occupation date, and</w:t>
            </w:r>
          </w:p>
          <w:p w14:paraId="3C9FF5F7" w14:textId="1BDA1F7F"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 xml:space="preserve">return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all keys OR OTHER SECURITY DEVICES AND PARKING PERMITS which ARE ASSOCIATED WITH </w:t>
            </w:r>
            <w:r w:rsidRPr="00C406CA">
              <w:rPr>
                <w:rFonts w:ascii="Arial" w:hAnsi="Arial" w:cs="Arial"/>
                <w:strike/>
                <w:color w:val="000000" w:themeColor="text1"/>
                <w:sz w:val="20"/>
                <w:szCs w:val="20"/>
              </w:rPr>
              <w:t>enable access to</w:t>
            </w:r>
            <w:r w:rsidRPr="00C406CA">
              <w:rPr>
                <w:rFonts w:ascii="Arial" w:hAnsi="Arial" w:cs="Arial"/>
                <w:color w:val="000000" w:themeColor="text1"/>
                <w:sz w:val="20"/>
                <w:szCs w:val="20"/>
              </w:rPr>
              <w:t xml:space="preserve"> the dwelling which were held during the term of the contract by the contract-holder or any permitted occupier who is not entitled to remain in occupation of the dwelling.</w:t>
            </w:r>
          </w:p>
        </w:tc>
      </w:tr>
      <w:tr w:rsidR="00C41744" w:rsidRPr="00C406CA" w14:paraId="6146FE5A" w14:textId="77777777" w:rsidTr="00BB452C">
        <w:tc>
          <w:tcPr>
            <w:tcW w:w="817" w:type="dxa"/>
          </w:tcPr>
          <w:p w14:paraId="5CC058A7" w14:textId="676C8492"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17.8</w:t>
            </w:r>
          </w:p>
        </w:tc>
        <w:tc>
          <w:tcPr>
            <w:tcW w:w="1128" w:type="dxa"/>
          </w:tcPr>
          <w:p w14:paraId="5A15EC83"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161F425F" w14:textId="68AAE91B"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841F5C0"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Repayment of rent or other consideration relating to any period falling after the end of the contract</w:t>
            </w:r>
          </w:p>
          <w:p w14:paraId="257DAC48" w14:textId="4F763A85" w:rsidR="00C41744" w:rsidRPr="00C406CA" w:rsidRDefault="00C41744" w:rsidP="00C062CC">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9.</w:t>
            </w:r>
            <w:r w:rsidRPr="00C406CA">
              <w:rPr>
                <w:rFonts w:ascii="Arial" w:hAnsi="Arial" w:cs="Arial"/>
                <w:color w:val="000000" w:themeColor="text1"/>
                <w:sz w:val="20"/>
                <w:szCs w:val="20"/>
              </w:rPr>
              <w:tab/>
              <w:t>The landlord must repay, within a reasonable time of the end of the occupation contract, to the contract-holder any prepaid rent or other consideration which relates to any period falling after the date on which the contract ends.</w:t>
            </w:r>
          </w:p>
        </w:tc>
      </w:tr>
      <w:tr w:rsidR="00C41744" w:rsidRPr="00C406CA" w14:paraId="77AA13B8" w14:textId="77777777" w:rsidTr="00BB452C">
        <w:tc>
          <w:tcPr>
            <w:tcW w:w="817" w:type="dxa"/>
          </w:tcPr>
          <w:p w14:paraId="7B98A55F" w14:textId="3E9FC052"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17.9</w:t>
            </w:r>
          </w:p>
        </w:tc>
        <w:tc>
          <w:tcPr>
            <w:tcW w:w="1128" w:type="dxa"/>
          </w:tcPr>
          <w:p w14:paraId="2A0D362F"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57E4688A" w14:textId="2AA158BF"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7FEDF31" w14:textId="77777777" w:rsidR="00CF2AC3" w:rsidRPr="00C406CA" w:rsidRDefault="00CF2AC3" w:rsidP="00CF2AC3">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Periods when the dwelling is unfit for human habitation</w:t>
            </w:r>
          </w:p>
          <w:p w14:paraId="2F19435B" w14:textId="6FA258ED" w:rsidR="00CF2AC3" w:rsidRDefault="00CF2AC3" w:rsidP="00640667">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11.</w:t>
            </w:r>
            <w:r w:rsidRPr="00C406CA">
              <w:rPr>
                <w:rFonts w:ascii="Arial" w:hAnsi="Arial" w:cs="Arial"/>
                <w:color w:val="000000" w:themeColor="text1"/>
                <w:sz w:val="20"/>
                <w:szCs w:val="20"/>
              </w:rPr>
              <w:tab/>
              <w:t xml:space="preserve">The contract-holder is </w:t>
            </w:r>
            <w:r w:rsidRPr="00DD445F">
              <w:rPr>
                <w:rFonts w:ascii="Arial" w:hAnsi="Arial" w:cs="Arial"/>
                <w:color w:val="000000" w:themeColor="text1"/>
                <w:sz w:val="20"/>
                <w:szCs w:val="20"/>
              </w:rPr>
              <w:t>not</w:t>
            </w:r>
            <w:r w:rsidRPr="00C406CA">
              <w:rPr>
                <w:rFonts w:ascii="Arial" w:hAnsi="Arial" w:cs="Arial"/>
                <w:color w:val="000000" w:themeColor="text1"/>
                <w:sz w:val="20"/>
                <w:szCs w:val="20"/>
              </w:rPr>
              <w:t xml:space="preserve"> required to pay rent in respect of any day or part day during which the dwelling is unfit for human habitation</w:t>
            </w:r>
            <w:r>
              <w:rPr>
                <w:rFonts w:ascii="Arial" w:hAnsi="Arial" w:cs="Arial"/>
                <w:color w:val="000000" w:themeColor="text1"/>
                <w:sz w:val="20"/>
                <w:szCs w:val="20"/>
              </w:rPr>
              <w:t xml:space="preserve"> </w:t>
            </w:r>
            <w:r w:rsidR="00640667">
              <w:rPr>
                <w:rFonts w:ascii="Arial" w:hAnsi="Arial" w:cs="Arial"/>
                <w:color w:val="000000" w:themeColor="text1"/>
                <w:sz w:val="20"/>
                <w:szCs w:val="20"/>
              </w:rPr>
              <w:t>WHERE THE COURT HAVE DECID</w:t>
            </w:r>
            <w:r w:rsidR="003B6189">
              <w:rPr>
                <w:rFonts w:ascii="Arial" w:hAnsi="Arial" w:cs="Arial"/>
                <w:color w:val="000000" w:themeColor="text1"/>
                <w:sz w:val="20"/>
                <w:szCs w:val="20"/>
              </w:rPr>
              <w:t>ED THE DWELLING</w:t>
            </w:r>
            <w:r w:rsidR="00640667">
              <w:rPr>
                <w:rFonts w:ascii="Arial" w:hAnsi="Arial" w:cs="Arial"/>
                <w:color w:val="000000" w:themeColor="text1"/>
                <w:sz w:val="20"/>
                <w:szCs w:val="20"/>
              </w:rPr>
              <w:t xml:space="preserve"> IS NOT FIT FOR HUMAN </w:t>
            </w:r>
            <w:proofErr w:type="gramStart"/>
            <w:r w:rsidR="00640667">
              <w:rPr>
                <w:rFonts w:ascii="Arial" w:hAnsi="Arial" w:cs="Arial"/>
                <w:color w:val="000000" w:themeColor="text1"/>
                <w:sz w:val="20"/>
                <w:szCs w:val="20"/>
              </w:rPr>
              <w:t>HABITATION</w:t>
            </w:r>
            <w:r w:rsidR="00640667" w:rsidRPr="00640667">
              <w:rPr>
                <w:rFonts w:ascii="Arial" w:hAnsi="Arial" w:cs="Arial"/>
                <w:color w:val="000000" w:themeColor="text1"/>
                <w:sz w:val="20"/>
                <w:szCs w:val="20"/>
                <w:vertAlign w:val="superscript"/>
              </w:rPr>
              <w:t>(</w:t>
            </w:r>
            <w:proofErr w:type="gramEnd"/>
            <w:r w:rsidR="00640667" w:rsidRPr="00640667">
              <w:rPr>
                <w:rFonts w:ascii="Arial" w:hAnsi="Arial" w:cs="Arial"/>
                <w:color w:val="000000" w:themeColor="text1"/>
                <w:sz w:val="20"/>
                <w:szCs w:val="20"/>
                <w:vertAlign w:val="superscript"/>
              </w:rPr>
              <w:t>1)</w:t>
            </w:r>
            <w:r w:rsidR="00640667" w:rsidRPr="00640667">
              <w:rPr>
                <w:rFonts w:ascii="Arial" w:hAnsi="Arial" w:cs="Arial"/>
                <w:color w:val="000000" w:themeColor="text1"/>
                <w:sz w:val="20"/>
                <w:szCs w:val="20"/>
              </w:rPr>
              <w:t>.</w:t>
            </w:r>
            <w:r w:rsidR="00640667">
              <w:rPr>
                <w:rFonts w:ascii="Arial" w:hAnsi="Arial" w:cs="Arial"/>
                <w:color w:val="000000" w:themeColor="text1"/>
                <w:sz w:val="20"/>
                <w:szCs w:val="20"/>
              </w:rPr>
              <w:t>AND PROVIDED:</w:t>
            </w:r>
          </w:p>
          <w:p w14:paraId="00FCB444" w14:textId="423A630D" w:rsidR="003B6189" w:rsidRDefault="003B6189" w:rsidP="003B6189">
            <w:pPr>
              <w:tabs>
                <w:tab w:val="left" w:pos="1202"/>
              </w:tabs>
              <w:ind w:left="1202" w:hanging="425"/>
              <w:rPr>
                <w:rFonts w:ascii="Arial" w:hAnsi="Arial" w:cs="Arial"/>
                <w:color w:val="000000" w:themeColor="text1"/>
                <w:sz w:val="20"/>
                <w:szCs w:val="20"/>
              </w:rPr>
            </w:pPr>
            <w:r>
              <w:rPr>
                <w:rFonts w:ascii="Arial" w:hAnsi="Arial" w:cs="Arial"/>
                <w:color w:val="000000" w:themeColor="text1"/>
                <w:sz w:val="20"/>
                <w:szCs w:val="20"/>
              </w:rPr>
              <w:t>(A)</w:t>
            </w:r>
            <w:r>
              <w:rPr>
                <w:rFonts w:ascii="Arial" w:hAnsi="Arial" w:cs="Arial"/>
                <w:color w:val="000000" w:themeColor="text1"/>
                <w:sz w:val="20"/>
                <w:szCs w:val="20"/>
              </w:rPr>
              <w:tab/>
              <w:t>IF THE ISSUE IS A BREACH OF REGULATION 5(1)(A) OR 5(2) OF THE FITNESS REGULATIONS, THE CONTRACT-HOLDER HAS REPORTED THE NEED FOR REPAIR TO THE PRINCIPAL CONTACT</w:t>
            </w:r>
          </w:p>
          <w:p w14:paraId="799C3285" w14:textId="22ABD6BF" w:rsidR="003B6189" w:rsidRDefault="003B6189" w:rsidP="003B6189">
            <w:pPr>
              <w:tabs>
                <w:tab w:val="left" w:pos="1202"/>
              </w:tabs>
              <w:ind w:left="1202" w:hanging="425"/>
              <w:rPr>
                <w:rFonts w:ascii="Arial" w:hAnsi="Arial" w:cs="Arial"/>
                <w:color w:val="000000" w:themeColor="text1"/>
                <w:sz w:val="20"/>
                <w:szCs w:val="20"/>
              </w:rPr>
            </w:pPr>
            <w:r>
              <w:rPr>
                <w:rFonts w:ascii="Arial" w:hAnsi="Arial" w:cs="Arial"/>
                <w:color w:val="000000" w:themeColor="text1"/>
                <w:sz w:val="20"/>
                <w:szCs w:val="20"/>
              </w:rPr>
              <w:t>(B)</w:t>
            </w:r>
            <w:r>
              <w:rPr>
                <w:rFonts w:ascii="Arial" w:hAnsi="Arial" w:cs="Arial"/>
                <w:color w:val="000000" w:themeColor="text1"/>
                <w:sz w:val="20"/>
                <w:szCs w:val="20"/>
              </w:rPr>
              <w:tab/>
              <w:t>THE ISSUE IS NOT UNDER REGULATION 6(5) AND THE CONTRACT-HOLDER HAS NOT REQUESTED SUCH CONFIRMATION</w:t>
            </w:r>
          </w:p>
          <w:p w14:paraId="190EEF03" w14:textId="355A25B2" w:rsidR="00640667" w:rsidRPr="00C406CA" w:rsidRDefault="003B6189" w:rsidP="003B6189">
            <w:pPr>
              <w:tabs>
                <w:tab w:val="left" w:pos="1202"/>
              </w:tabs>
              <w:ind w:left="1202" w:hanging="425"/>
              <w:rPr>
                <w:rFonts w:ascii="Arial" w:hAnsi="Arial" w:cs="Arial"/>
                <w:color w:val="000000" w:themeColor="text1"/>
                <w:sz w:val="20"/>
                <w:szCs w:val="20"/>
              </w:rPr>
            </w:pPr>
            <w:r>
              <w:rPr>
                <w:rFonts w:ascii="Arial" w:hAnsi="Arial" w:cs="Arial"/>
                <w:color w:val="000000" w:themeColor="text1"/>
                <w:sz w:val="20"/>
                <w:szCs w:val="20"/>
              </w:rPr>
              <w:t>(C)</w:t>
            </w:r>
            <w:r>
              <w:rPr>
                <w:rFonts w:ascii="Arial" w:hAnsi="Arial" w:cs="Arial"/>
                <w:color w:val="000000" w:themeColor="text1"/>
                <w:sz w:val="20"/>
                <w:szCs w:val="20"/>
              </w:rPr>
              <w:tab/>
              <w:t>THE ISSUE IS NOT THE RESULT OF ANY ACTION ON THE PART OF THE CONTRACT-HOLDER OR THEIR INVITEES</w:t>
            </w:r>
          </w:p>
          <w:p w14:paraId="69DA52DF" w14:textId="35729BF2" w:rsidR="00C41744" w:rsidRPr="00640667" w:rsidRDefault="00DD580D" w:rsidP="00363433">
            <w:pPr>
              <w:ind w:left="1172" w:hanging="425"/>
              <w:rPr>
                <w:rFonts w:ascii="Arial" w:hAnsi="Arial" w:cs="Arial"/>
                <w:color w:val="000000" w:themeColor="text1"/>
                <w:sz w:val="16"/>
                <w:szCs w:val="16"/>
              </w:rPr>
            </w:pPr>
            <w:r w:rsidRPr="00640667">
              <w:rPr>
                <w:rFonts w:ascii="Arial" w:hAnsi="Arial" w:cs="Arial"/>
                <w:color w:val="000000" w:themeColor="text1"/>
                <w:sz w:val="16"/>
                <w:szCs w:val="16"/>
              </w:rPr>
              <w:t xml:space="preserve">Footnote </w:t>
            </w:r>
            <w:r w:rsidR="00363433" w:rsidRPr="00640667">
              <w:rPr>
                <w:rFonts w:ascii="Arial" w:hAnsi="Arial" w:cs="Arial"/>
                <w:color w:val="000000" w:themeColor="text1"/>
                <w:sz w:val="16"/>
                <w:szCs w:val="16"/>
              </w:rPr>
              <w:t>(</w:t>
            </w:r>
            <w:r w:rsidR="00363433" w:rsidRPr="00640667">
              <w:rPr>
                <w:rStyle w:val="EndnoteReference"/>
                <w:rFonts w:ascii="Arial" w:hAnsi="Arial" w:cs="Arial"/>
                <w:color w:val="000000" w:themeColor="text1"/>
                <w:sz w:val="16"/>
                <w:szCs w:val="16"/>
                <w:vertAlign w:val="baseline"/>
              </w:rPr>
              <w:t>1)</w:t>
            </w:r>
            <w:r w:rsidR="00CF2AC3" w:rsidRPr="00640667">
              <w:rPr>
                <w:rFonts w:ascii="Arial" w:hAnsi="Arial" w:cs="Arial"/>
                <w:color w:val="000000" w:themeColor="text1"/>
                <w:sz w:val="16"/>
                <w:szCs w:val="16"/>
              </w:rPr>
              <w:tab/>
            </w:r>
            <w:r w:rsidR="00CF2AC3" w:rsidRPr="00640667">
              <w:rPr>
                <w:rFonts w:ascii="Arial" w:eastAsia="Times New Roman" w:hAnsi="Arial" w:cs="Arial"/>
                <w:color w:val="000000" w:themeColor="text1"/>
                <w:sz w:val="16"/>
                <w:szCs w:val="16"/>
                <w:lang w:eastAsia="en-GB"/>
              </w:rPr>
              <w:t>See the Renting Homes (Fitness for Human Habitation) (Wales) Regulations 2022 (</w:t>
            </w:r>
            <w:r w:rsidR="00CF2AC3" w:rsidRPr="00640667">
              <w:rPr>
                <w:rFonts w:ascii="Arial" w:eastAsia="Times New Roman" w:hAnsi="Arial" w:cs="Arial"/>
                <w:color w:val="000000" w:themeColor="text1"/>
                <w:sz w:val="16"/>
                <w:szCs w:val="16"/>
                <w:u w:val="single"/>
                <w:lang w:eastAsia="en-GB"/>
              </w:rPr>
              <w:t>S.I. 2022/6 (W. 4)</w:t>
            </w:r>
            <w:r w:rsidR="00CF2AC3" w:rsidRPr="00640667">
              <w:rPr>
                <w:rFonts w:ascii="Arial" w:eastAsia="Times New Roman" w:hAnsi="Arial" w:cs="Arial"/>
                <w:color w:val="000000" w:themeColor="text1"/>
                <w:sz w:val="16"/>
                <w:szCs w:val="16"/>
                <w:lang w:eastAsia="en-GB"/>
              </w:rPr>
              <w:t xml:space="preserve">) made by the Welsh Ministers under </w:t>
            </w:r>
            <w:r w:rsidR="00CF2AC3" w:rsidRPr="00640667">
              <w:rPr>
                <w:rFonts w:ascii="Arial" w:hAnsi="Arial" w:cs="Arial"/>
                <w:sz w:val="16"/>
                <w:szCs w:val="16"/>
              </w:rPr>
              <w:t>section 94</w:t>
            </w:r>
            <w:r w:rsidR="00CF2AC3" w:rsidRPr="00640667">
              <w:rPr>
                <w:rFonts w:ascii="Arial" w:eastAsia="Times New Roman" w:hAnsi="Arial" w:cs="Arial"/>
                <w:color w:val="000000" w:themeColor="text1"/>
                <w:sz w:val="16"/>
                <w:szCs w:val="16"/>
                <w:lang w:eastAsia="en-GB"/>
              </w:rPr>
              <w:t xml:space="preserve">(1) of the Act, which prescribe matters and circumstances to which regard must be had when determining whether a dwelling is fit for human habitation. See also </w:t>
            </w:r>
            <w:r w:rsidR="00CF2AC3" w:rsidRPr="00640667">
              <w:rPr>
                <w:rFonts w:ascii="Arial" w:hAnsi="Arial" w:cs="Arial"/>
                <w:sz w:val="16"/>
                <w:szCs w:val="16"/>
              </w:rPr>
              <w:t>section 91</w:t>
            </w:r>
            <w:r w:rsidR="00CF2AC3" w:rsidRPr="00640667">
              <w:rPr>
                <w:rFonts w:ascii="Arial" w:eastAsia="Times New Roman" w:hAnsi="Arial" w:cs="Arial"/>
                <w:color w:val="000000" w:themeColor="text1"/>
                <w:sz w:val="16"/>
                <w:szCs w:val="16"/>
                <w:lang w:eastAsia="en-GB"/>
              </w:rPr>
              <w:t>(1) of the Act, which makes it a fundamental provision for a landlord to ensure that the dwelling is fit for human habitation.</w:t>
            </w:r>
          </w:p>
        </w:tc>
      </w:tr>
      <w:tr w:rsidR="00C41744" w:rsidRPr="00C406CA" w14:paraId="3DA73CF2" w14:textId="77777777" w:rsidTr="00BB452C">
        <w:tc>
          <w:tcPr>
            <w:tcW w:w="817" w:type="dxa"/>
          </w:tcPr>
          <w:p w14:paraId="52C36A76" w14:textId="128AF55F"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17.10</w:t>
            </w:r>
          </w:p>
        </w:tc>
        <w:tc>
          <w:tcPr>
            <w:tcW w:w="1128" w:type="dxa"/>
          </w:tcPr>
          <w:p w14:paraId="2DD80B02"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542B12E8" w14:textId="3B6EEBD6"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3813D8E"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Receipt of rent or other consideration</w:t>
            </w:r>
          </w:p>
          <w:p w14:paraId="602319F2" w14:textId="6D28618B" w:rsidR="00C41744" w:rsidRPr="00C406CA" w:rsidRDefault="00C41744" w:rsidP="00C062CC">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12.</w:t>
            </w:r>
            <w:r w:rsidRPr="00C406CA">
              <w:rPr>
                <w:rFonts w:ascii="Arial" w:hAnsi="Arial" w:cs="Arial"/>
                <w:color w:val="000000" w:themeColor="text1"/>
                <w:sz w:val="20"/>
                <w:szCs w:val="20"/>
              </w:rPr>
              <w:tab/>
              <w:t xml:space="preserve">Within 14 days of a request from the contract-holder, the landlord </w:t>
            </w:r>
            <w:r w:rsidRPr="00C406CA">
              <w:rPr>
                <w:rFonts w:ascii="Arial" w:hAnsi="Arial" w:cs="Arial"/>
                <w:strike/>
                <w:color w:val="000000" w:themeColor="text1"/>
                <w:sz w:val="20"/>
                <w:szCs w:val="20"/>
              </w:rPr>
              <w:t xml:space="preserve">must </w:t>
            </w:r>
            <w:r w:rsidRPr="00C406CA">
              <w:rPr>
                <w:rFonts w:ascii="Arial" w:hAnsi="Arial" w:cs="Arial"/>
                <w:color w:val="000000" w:themeColor="text1"/>
                <w:sz w:val="20"/>
                <w:szCs w:val="20"/>
              </w:rPr>
              <w:t>MAY provide the contract-holder with written receipt of any rent or other consideration paid under the occupation contract.</w:t>
            </w:r>
          </w:p>
        </w:tc>
      </w:tr>
      <w:tr w:rsidR="00C41744" w:rsidRPr="00C406CA" w14:paraId="484397D5" w14:textId="77777777" w:rsidTr="00BB452C">
        <w:tc>
          <w:tcPr>
            <w:tcW w:w="817" w:type="dxa"/>
          </w:tcPr>
          <w:p w14:paraId="53D9D632" w14:textId="54AC0BA2"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17.11</w:t>
            </w:r>
          </w:p>
        </w:tc>
        <w:tc>
          <w:tcPr>
            <w:tcW w:w="1128" w:type="dxa"/>
          </w:tcPr>
          <w:p w14:paraId="66FB248A"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4BB59CF2" w14:textId="57A6A4B6" w:rsidR="00C41744" w:rsidRPr="00C406CA" w:rsidRDefault="00C41744" w:rsidP="00EC354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152CF73"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Care of the dwelling</w:t>
            </w:r>
          </w:p>
          <w:p w14:paraId="30ED38F5" w14:textId="77777777" w:rsidR="00C41744" w:rsidRPr="00C406CA" w:rsidRDefault="00C41744" w:rsidP="00166C9C">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13.</w:t>
            </w:r>
            <w:r w:rsidRPr="00C406CA">
              <w:rPr>
                <w:rFonts w:ascii="Arial" w:hAnsi="Arial" w:cs="Arial"/>
                <w:color w:val="000000" w:themeColor="text1"/>
                <w:sz w:val="20"/>
                <w:szCs w:val="20"/>
              </w:rPr>
              <w:tab/>
              <w:t>The contract-holder is not liable for fair wear and tear to the dwelling or to fixtures and fittings within the dwelling but must—</w:t>
            </w:r>
          </w:p>
          <w:p w14:paraId="17AEE21A"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take proper care of the dwelling, fixtures and fittings within the dwelling or to any items listed in any inventory,</w:t>
            </w:r>
          </w:p>
          <w:p w14:paraId="2B24C3C8" w14:textId="150BCABD"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not remove any fixtures and fittings or any items listed in any inventory from the dwelling without </w:t>
            </w:r>
            <w:r w:rsidRPr="00C406CA">
              <w:rPr>
                <w:rFonts w:ascii="Arial" w:hAnsi="Arial" w:cs="Arial"/>
                <w:strike/>
                <w:color w:val="000000" w:themeColor="text1"/>
                <w:sz w:val="20"/>
                <w:szCs w:val="20"/>
              </w:rPr>
              <w:t>the</w:t>
            </w:r>
            <w:r w:rsidRPr="00C406CA">
              <w:rPr>
                <w:rFonts w:ascii="Arial" w:hAnsi="Arial" w:cs="Arial"/>
                <w:color w:val="000000" w:themeColor="text1"/>
                <w:sz w:val="20"/>
                <w:szCs w:val="20"/>
              </w:rPr>
              <w:t xml:space="preserve"> consent</w:t>
            </w:r>
            <w:r w:rsidRPr="00C406CA">
              <w:rPr>
                <w:rFonts w:ascii="Arial" w:hAnsi="Arial" w:cs="Arial"/>
                <w:strike/>
                <w:color w:val="000000" w:themeColor="text1"/>
                <w:sz w:val="20"/>
                <w:szCs w:val="20"/>
              </w:rPr>
              <w:t xml:space="preserve"> of the landlord</w:t>
            </w:r>
            <w:r w:rsidRPr="00C406CA">
              <w:rPr>
                <w:rFonts w:ascii="Arial" w:hAnsi="Arial" w:cs="Arial"/>
                <w:color w:val="000000" w:themeColor="text1"/>
                <w:sz w:val="20"/>
                <w:szCs w:val="20"/>
              </w:rPr>
              <w:t>, NOR STORE THEM IN ANY CELLAR OR OUTSIDE THE MAIN DWELLING,</w:t>
            </w:r>
          </w:p>
          <w:p w14:paraId="3C779C4F"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keep the dwelling in a state of reasonable decorative order AND ALL WORKS REQUIRE CONSENT, and</w:t>
            </w:r>
          </w:p>
          <w:p w14:paraId="53B45592"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(d)</w:t>
            </w:r>
            <w:r w:rsidRPr="00C406CA">
              <w:rPr>
                <w:rFonts w:ascii="Arial" w:hAnsi="Arial" w:cs="Arial"/>
                <w:color w:val="000000" w:themeColor="text1"/>
                <w:sz w:val="20"/>
                <w:szCs w:val="20"/>
              </w:rPr>
              <w:tab/>
              <w:t xml:space="preserve">not keep anything in the dwelling that would be a health and safety risk to the contract-holder, any permitted occupier, any persons visiting the dwelling or any persons WITH A LAWFUL ACTIVITY IN THE LOCALITY </w:t>
            </w:r>
            <w:r w:rsidRPr="00C406CA">
              <w:rPr>
                <w:rFonts w:ascii="Arial" w:hAnsi="Arial" w:cs="Arial"/>
                <w:strike/>
                <w:color w:val="000000" w:themeColor="text1"/>
                <w:sz w:val="20"/>
                <w:szCs w:val="20"/>
              </w:rPr>
              <w:t>residing in the vicinity of the dwelling</w:t>
            </w:r>
            <w:r w:rsidRPr="00C406CA">
              <w:rPr>
                <w:rFonts w:ascii="Arial" w:hAnsi="Arial" w:cs="Arial"/>
                <w:color w:val="000000" w:themeColor="text1"/>
                <w:sz w:val="20"/>
                <w:szCs w:val="20"/>
              </w:rPr>
              <w:t>.</w:t>
            </w:r>
          </w:p>
        </w:tc>
      </w:tr>
      <w:tr w:rsidR="00C41744" w:rsidRPr="00C406CA" w14:paraId="46F4B0DC" w14:textId="77777777" w:rsidTr="00BB452C">
        <w:tc>
          <w:tcPr>
            <w:tcW w:w="817" w:type="dxa"/>
          </w:tcPr>
          <w:p w14:paraId="64249F64" w14:textId="44B0B5F6"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17.12</w:t>
            </w:r>
          </w:p>
        </w:tc>
        <w:tc>
          <w:tcPr>
            <w:tcW w:w="1128" w:type="dxa"/>
          </w:tcPr>
          <w:p w14:paraId="6C03B770"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65A1240B" w14:textId="258E0A0B"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1F0AA9C"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Repairs</w:t>
            </w:r>
          </w:p>
          <w:p w14:paraId="38CE231A" w14:textId="006D613F"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14.—</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 xml:space="preserve">The contract-holder must notify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as soon as reasonably practicable of any fault, defect, damage or disrepair which the contract-holder reasonably believes is the landlord’s responsibility.</w:t>
            </w:r>
          </w:p>
          <w:p w14:paraId="57255CCF" w14:textId="77777777"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Where the contract-holder reasonably believes that any fault, defect, damage or disrepair to the fixtures and fittings or items listed in any inventory is not the landlord’s responsibility, the contract-holder must, within a reasonable </w:t>
            </w:r>
            <w:proofErr w:type="gramStart"/>
            <w:r w:rsidRPr="00C406CA">
              <w:rPr>
                <w:rFonts w:ascii="Arial" w:hAnsi="Arial" w:cs="Arial"/>
                <w:color w:val="000000" w:themeColor="text1"/>
                <w:sz w:val="20"/>
                <w:szCs w:val="20"/>
              </w:rPr>
              <w:t>period of time</w:t>
            </w:r>
            <w:proofErr w:type="gramEnd"/>
            <w:r w:rsidRPr="00C406CA">
              <w:rPr>
                <w:rFonts w:ascii="Arial" w:hAnsi="Arial" w:cs="Arial"/>
                <w:color w:val="000000" w:themeColor="text1"/>
                <w:sz w:val="20"/>
                <w:szCs w:val="20"/>
              </w:rPr>
              <w:t>, carry out repairs to such fixtures and fittings or other items listed in any inventory, or replace them.</w:t>
            </w:r>
          </w:p>
          <w:p w14:paraId="4F664C29" w14:textId="57148439"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The circumstances in which paragraph (2) applies include where the fault, defect, damage or disrepair has occurred wholly or mainly because of an act or omission amounting to a lack of </w:t>
            </w:r>
            <w:proofErr w:type="gramStart"/>
            <w:r w:rsidRPr="00C406CA">
              <w:rPr>
                <w:rFonts w:ascii="Arial" w:hAnsi="Arial" w:cs="Arial"/>
                <w:color w:val="000000" w:themeColor="text1"/>
                <w:sz w:val="20"/>
                <w:szCs w:val="20"/>
              </w:rPr>
              <w:t>care</w:t>
            </w:r>
            <w:r w:rsidRPr="00C406CA">
              <w:rPr>
                <w:rFonts w:ascii="Arial" w:hAnsi="Arial" w:cs="Arial"/>
                <w:color w:val="000000" w:themeColor="text1"/>
                <w:sz w:val="20"/>
                <w:szCs w:val="20"/>
                <w:vertAlign w:val="superscript"/>
              </w:rPr>
              <w:t>(</w:t>
            </w:r>
            <w:proofErr w:type="gramEnd"/>
            <w:r w:rsidR="00BB4E4B">
              <w:rPr>
                <w:rFonts w:ascii="Arial" w:hAnsi="Arial" w:cs="Arial"/>
                <w:color w:val="000000" w:themeColor="text1"/>
                <w:sz w:val="20"/>
                <w:szCs w:val="20"/>
                <w:vertAlign w:val="superscript"/>
              </w:rPr>
              <w:t>1</w:t>
            </w:r>
            <w:r w:rsidRPr="00C406CA">
              <w:rPr>
                <w:rFonts w:ascii="Arial" w:hAnsi="Arial" w:cs="Arial"/>
                <w:color w:val="000000" w:themeColor="text1"/>
                <w:sz w:val="20"/>
                <w:szCs w:val="20"/>
                <w:vertAlign w:val="superscript"/>
              </w:rPr>
              <w:t>)</w:t>
            </w:r>
            <w:r w:rsidRPr="00C406CA">
              <w:rPr>
                <w:rFonts w:ascii="Arial" w:hAnsi="Arial" w:cs="Arial"/>
                <w:color w:val="000000" w:themeColor="text1"/>
                <w:sz w:val="20"/>
                <w:szCs w:val="20"/>
              </w:rPr>
              <w:t xml:space="preserve"> by the contract-holder, any permitted occupier or any person visiting the dwelling.</w:t>
            </w:r>
          </w:p>
          <w:p w14:paraId="2284AE5E" w14:textId="77777777"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15.—</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 xml:space="preserve">In circumstances where the contract-holder has not undertaken those repairs that are their responsibility in accordance with THIS CONTRACT </w:t>
            </w:r>
            <w:r w:rsidRPr="00C406CA">
              <w:rPr>
                <w:rFonts w:ascii="Arial" w:hAnsi="Arial" w:cs="Arial"/>
                <w:strike/>
                <w:color w:val="000000" w:themeColor="text1"/>
                <w:sz w:val="20"/>
                <w:szCs w:val="20"/>
              </w:rPr>
              <w:t>regulation 14(2) and (3)</w:t>
            </w:r>
            <w:r w:rsidRPr="00C406CA">
              <w:rPr>
                <w:rFonts w:ascii="Arial" w:hAnsi="Arial" w:cs="Arial"/>
                <w:color w:val="000000" w:themeColor="text1"/>
                <w:sz w:val="20"/>
                <w:szCs w:val="20"/>
              </w:rPr>
              <w:t xml:space="preserve">, the landlord may enter the dwelling at any reasonable time for the purpose of carrying out repairs to the fixtures and fittings or other items listed in any </w:t>
            </w:r>
            <w:proofErr w:type="gramStart"/>
            <w:r w:rsidRPr="00C406CA">
              <w:rPr>
                <w:rFonts w:ascii="Arial" w:hAnsi="Arial" w:cs="Arial"/>
                <w:color w:val="000000" w:themeColor="text1"/>
                <w:sz w:val="20"/>
                <w:szCs w:val="20"/>
              </w:rPr>
              <w:t>inventory, or</w:t>
            </w:r>
            <w:proofErr w:type="gramEnd"/>
            <w:r w:rsidRPr="00C406CA">
              <w:rPr>
                <w:rFonts w:ascii="Arial" w:hAnsi="Arial" w:cs="Arial"/>
                <w:color w:val="000000" w:themeColor="text1"/>
                <w:sz w:val="20"/>
                <w:szCs w:val="20"/>
              </w:rPr>
              <w:t xml:space="preserve"> replacing them.</w:t>
            </w:r>
          </w:p>
          <w:p w14:paraId="57220E16" w14:textId="33B23D49" w:rsidR="00C41744" w:rsidRPr="00C406CA" w:rsidRDefault="00C41744" w:rsidP="00C062C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But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must give the contract-holder at least 24 hours’ notice before entering the dwelling.</w:t>
            </w:r>
          </w:p>
          <w:p w14:paraId="54B53665" w14:textId="1E3DB0D2" w:rsidR="00C41744" w:rsidRPr="00FF5897" w:rsidRDefault="00FF5897" w:rsidP="00C062CC">
            <w:pPr>
              <w:tabs>
                <w:tab w:val="left" w:pos="919"/>
              </w:tabs>
              <w:ind w:left="919" w:hanging="284"/>
              <w:rPr>
                <w:rFonts w:ascii="Arial" w:hAnsi="Arial" w:cs="Arial"/>
                <w:color w:val="000000" w:themeColor="text1"/>
                <w:sz w:val="16"/>
                <w:szCs w:val="16"/>
              </w:rPr>
            </w:pPr>
            <w:r>
              <w:rPr>
                <w:rFonts w:ascii="Arial" w:hAnsi="Arial" w:cs="Arial"/>
                <w:color w:val="000000" w:themeColor="text1"/>
                <w:sz w:val="16"/>
                <w:szCs w:val="16"/>
              </w:rPr>
              <w:t xml:space="preserve">Footnote </w:t>
            </w:r>
            <w:r w:rsidRPr="00FF5897">
              <w:rPr>
                <w:rFonts w:ascii="Arial" w:hAnsi="Arial" w:cs="Arial"/>
                <w:color w:val="000000" w:themeColor="text1"/>
                <w:sz w:val="16"/>
                <w:szCs w:val="16"/>
              </w:rPr>
              <w:t>(</w:t>
            </w:r>
            <w:r w:rsidR="00BB4E4B">
              <w:rPr>
                <w:rFonts w:ascii="Arial" w:hAnsi="Arial" w:cs="Arial"/>
                <w:color w:val="000000" w:themeColor="text1"/>
                <w:sz w:val="16"/>
                <w:szCs w:val="16"/>
              </w:rPr>
              <w:t>1</w:t>
            </w:r>
            <w:r w:rsidRPr="00FF5897">
              <w:rPr>
                <w:rFonts w:ascii="Arial" w:hAnsi="Arial" w:cs="Arial"/>
                <w:color w:val="000000" w:themeColor="text1"/>
                <w:sz w:val="16"/>
                <w:szCs w:val="16"/>
              </w:rPr>
              <w:t>)</w:t>
            </w:r>
            <w:r w:rsidR="00C41744" w:rsidRPr="00FF5897">
              <w:rPr>
                <w:rFonts w:ascii="Arial" w:hAnsi="Arial" w:cs="Arial"/>
                <w:color w:val="000000" w:themeColor="text1"/>
                <w:sz w:val="16"/>
                <w:szCs w:val="16"/>
              </w:rPr>
              <w:t xml:space="preserve"> </w:t>
            </w:r>
            <w:r w:rsidR="00C41744" w:rsidRPr="00FF5897">
              <w:rPr>
                <w:rFonts w:ascii="Arial" w:hAnsi="Arial" w:cs="Arial"/>
                <w:sz w:val="16"/>
                <w:szCs w:val="16"/>
              </w:rPr>
              <w:t>Section 96</w:t>
            </w:r>
            <w:r w:rsidR="00C41744" w:rsidRPr="00FF5897">
              <w:rPr>
                <w:rFonts w:ascii="Arial" w:eastAsia="Times New Roman" w:hAnsi="Arial" w:cs="Arial"/>
                <w:color w:val="000000" w:themeColor="text1"/>
                <w:sz w:val="16"/>
                <w:szCs w:val="16"/>
                <w:lang w:eastAsia="en-GB"/>
              </w:rPr>
              <w:t>(3) of the Act defines “lack of care”.</w:t>
            </w:r>
          </w:p>
        </w:tc>
      </w:tr>
      <w:tr w:rsidR="00C41744" w:rsidRPr="00C406CA" w14:paraId="713F4365" w14:textId="77777777" w:rsidTr="00BB452C">
        <w:tc>
          <w:tcPr>
            <w:tcW w:w="817" w:type="dxa"/>
          </w:tcPr>
          <w:p w14:paraId="3431BE8A" w14:textId="7C55FADD"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17.13</w:t>
            </w:r>
          </w:p>
        </w:tc>
        <w:tc>
          <w:tcPr>
            <w:tcW w:w="1128" w:type="dxa"/>
          </w:tcPr>
          <w:p w14:paraId="73678D12"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669BDCAE" w14:textId="077079B8"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46DE3D8" w14:textId="57E5EBF1"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Emergencies: landlord AND PRINCIPAL CONTACT’s right to enter the dwelling</w:t>
            </w:r>
          </w:p>
          <w:p w14:paraId="06CA86C6" w14:textId="567498EE"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16.—</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 xml:space="preserve">In the event of an emergency which results in the landlord AND/OR THE PRINCIPAL CONTACT needing to enter the dwelling without notice, the contract-holder must give </w:t>
            </w:r>
            <w:r w:rsidRPr="00801210">
              <w:rPr>
                <w:rFonts w:ascii="Arial" w:hAnsi="Arial" w:cs="Arial"/>
                <w:strike/>
                <w:color w:val="000000" w:themeColor="text1"/>
                <w:sz w:val="20"/>
                <w:szCs w:val="20"/>
              </w:rPr>
              <w:t>the</w:t>
            </w:r>
            <w:r w:rsidRPr="00C406CA">
              <w:rPr>
                <w:rFonts w:ascii="Arial" w:hAnsi="Arial" w:cs="Arial"/>
                <w:color w:val="000000" w:themeColor="text1"/>
                <w:sz w:val="20"/>
                <w:szCs w:val="20"/>
              </w:rPr>
              <w:t xml:space="preserv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THEM immediate access to the dwelling.</w:t>
            </w:r>
          </w:p>
          <w:p w14:paraId="22A12157" w14:textId="521BD853"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If the contract-holder does not provide access immediately, the landlord OR PRINCIPAL CONTACT may enter the dwelling without the permission of the contract-holder.</w:t>
            </w:r>
          </w:p>
          <w:p w14:paraId="1A88BE0E" w14:textId="60F1F170"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If the landlord OR PRINCIPAL CONTACT enters the dwelling in accordance with paragraph (2), the landlord OR PRINCIPAL CONTACT must use all reasonable endeavours to notify the contract-holder that they have entered the dwelling, as soon as reasonably practicable after entry.</w:t>
            </w:r>
          </w:p>
          <w:p w14:paraId="0AEFE273" w14:textId="77777777"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For the purpose of paragraph (1), an emergency includes—</w:t>
            </w:r>
          </w:p>
          <w:p w14:paraId="2FCF1492"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something which requires urgent work to prevent the dwelling or dwellings in the vicinity from being severely damaged, further damaged or destroyed, and</w:t>
            </w:r>
          </w:p>
          <w:p w14:paraId="3654E0C2" w14:textId="3CC83CF0"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something which, if not dealt with by the landlord OR PRINCIPAL CONTACT immediately, would put at imminent risk the health and safety of the contract-holder, any permitted occupier of the dwelling or other persons in the vicinity of the dwelling.</w:t>
            </w:r>
          </w:p>
        </w:tc>
      </w:tr>
      <w:tr w:rsidR="00C41744" w:rsidRPr="00C406CA" w14:paraId="5CC1F9C1" w14:textId="77777777" w:rsidTr="00BB452C">
        <w:tc>
          <w:tcPr>
            <w:tcW w:w="817" w:type="dxa"/>
          </w:tcPr>
          <w:p w14:paraId="6BD519A6" w14:textId="2F797010"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17.14</w:t>
            </w:r>
          </w:p>
        </w:tc>
        <w:tc>
          <w:tcPr>
            <w:tcW w:w="1128" w:type="dxa"/>
          </w:tcPr>
          <w:p w14:paraId="2964B12A"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6945D61C" w14:textId="16ED556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3733E416" w14:textId="7B214671" w:rsidR="00C41744" w:rsidRPr="00C406CA" w:rsidRDefault="00C41744" w:rsidP="00EC354B">
            <w:pPr>
              <w:tabs>
                <w:tab w:val="left" w:pos="635"/>
              </w:tabs>
              <w:ind w:left="643" w:hanging="575"/>
              <w:rPr>
                <w:rFonts w:ascii="Arial" w:hAnsi="Arial" w:cs="Arial"/>
                <w:b/>
                <w:bCs/>
                <w:color w:val="000000" w:themeColor="text1"/>
                <w:sz w:val="20"/>
                <w:szCs w:val="20"/>
              </w:rPr>
            </w:pPr>
            <w:r w:rsidRPr="00C406CA">
              <w:rPr>
                <w:rFonts w:ascii="Arial" w:hAnsi="Arial" w:cs="Arial"/>
                <w:color w:val="000000" w:themeColor="text1"/>
                <w:sz w:val="20"/>
                <w:szCs w:val="20"/>
              </w:rPr>
              <w:t>18.</w:t>
            </w:r>
            <w:r w:rsidRPr="00C406CA">
              <w:rPr>
                <w:rFonts w:ascii="Arial" w:hAnsi="Arial" w:cs="Arial"/>
                <w:color w:val="000000" w:themeColor="text1"/>
                <w:sz w:val="20"/>
                <w:szCs w:val="20"/>
              </w:rPr>
              <w:tab/>
              <w:t xml:space="preserve">The minimum </w:t>
            </w:r>
            <w:proofErr w:type="gramStart"/>
            <w:r w:rsidRPr="00C406CA">
              <w:rPr>
                <w:rFonts w:ascii="Arial" w:hAnsi="Arial" w:cs="Arial"/>
                <w:color w:val="000000" w:themeColor="text1"/>
                <w:sz w:val="20"/>
                <w:szCs w:val="20"/>
              </w:rPr>
              <w:t>time period</w:t>
            </w:r>
            <w:proofErr w:type="gramEnd"/>
            <w:r w:rsidRPr="00C406CA">
              <w:rPr>
                <w:rFonts w:ascii="Arial" w:hAnsi="Arial" w:cs="Arial"/>
                <w:color w:val="000000" w:themeColor="text1"/>
                <w:sz w:val="20"/>
                <w:szCs w:val="20"/>
              </w:rPr>
              <w:t xml:space="preserve"> between the date on which a notice under section 111 and section 130 of the Act (joint contract-holders: withdrawal) is given to the landlord, and the date specified in the notice, is one month.</w:t>
            </w:r>
          </w:p>
        </w:tc>
      </w:tr>
      <w:tr w:rsidR="00C41744" w:rsidRPr="00C406CA" w14:paraId="712E6CE5" w14:textId="77777777" w:rsidTr="00BB452C">
        <w:tc>
          <w:tcPr>
            <w:tcW w:w="817" w:type="dxa"/>
          </w:tcPr>
          <w:p w14:paraId="2309807D" w14:textId="07988B04"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17.15</w:t>
            </w:r>
          </w:p>
        </w:tc>
        <w:tc>
          <w:tcPr>
            <w:tcW w:w="1128" w:type="dxa"/>
          </w:tcPr>
          <w:p w14:paraId="3E930C8F"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2A5598ED" w14:textId="5B438898"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0D880CF"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Inventory</w:t>
            </w:r>
          </w:p>
          <w:p w14:paraId="7CD24E53" w14:textId="26BA4636"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27.—</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 xml:space="preserve">The landlord MAY </w:t>
            </w:r>
            <w:r w:rsidRPr="00C406CA">
              <w:rPr>
                <w:rFonts w:ascii="Arial" w:hAnsi="Arial" w:cs="Arial"/>
                <w:strike/>
                <w:color w:val="000000" w:themeColor="text1"/>
                <w:sz w:val="20"/>
                <w:szCs w:val="20"/>
              </w:rPr>
              <w:t>must</w:t>
            </w:r>
            <w:r w:rsidRPr="00C406CA">
              <w:rPr>
                <w:rFonts w:ascii="Arial" w:hAnsi="Arial" w:cs="Arial"/>
                <w:color w:val="000000" w:themeColor="text1"/>
                <w:sz w:val="20"/>
                <w:szCs w:val="20"/>
              </w:rPr>
              <w:t xml:space="preserve"> provide the contract-holder with an inventory in relation to the dwelling no later than the date by which the landlord must provide the contract-holder with the written statement of the occupation contract in accordance with section 31 (written statement) of the Act.</w:t>
            </w:r>
          </w:p>
          <w:p w14:paraId="2B13D125" w14:textId="512EB931"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inventory must set out the dwelling’s contents, including all fixtures and fittings, and must describe their condition as at the ORIGINAL occupation date.</w:t>
            </w:r>
          </w:p>
          <w:p w14:paraId="324B502F" w14:textId="5A37301D"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If the contract-holder disagrees with the information within the inventory, the contract-holder may provide comments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w:t>
            </w:r>
          </w:p>
          <w:p w14:paraId="0E4FE974" w14:textId="170D6DBD"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 xml:space="preserve">Where no comments are received by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within 14 days, the inventory is deemed to be accurate.</w:t>
            </w:r>
          </w:p>
          <w:p w14:paraId="2ABBBA78" w14:textId="53245FAE"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lastRenderedPageBreak/>
              <w:t>(5)</w:t>
            </w:r>
            <w:r w:rsidRPr="00C406CA">
              <w:rPr>
                <w:rFonts w:ascii="Arial" w:hAnsi="Arial" w:cs="Arial"/>
                <w:color w:val="000000" w:themeColor="text1"/>
                <w:sz w:val="20"/>
                <w:szCs w:val="20"/>
              </w:rPr>
              <w:tab/>
              <w:t xml:space="preserve">Where comments are received by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within 14 days,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MAY </w:t>
            </w:r>
            <w:r w:rsidRPr="00C406CA">
              <w:rPr>
                <w:rFonts w:ascii="Arial" w:hAnsi="Arial" w:cs="Arial"/>
                <w:strike/>
                <w:color w:val="000000" w:themeColor="text1"/>
                <w:sz w:val="20"/>
                <w:szCs w:val="20"/>
              </w:rPr>
              <w:t>must</w:t>
            </w:r>
            <w:r w:rsidRPr="00C406CA">
              <w:rPr>
                <w:rFonts w:ascii="Arial" w:hAnsi="Arial" w:cs="Arial"/>
                <w:color w:val="000000" w:themeColor="text1"/>
                <w:sz w:val="20"/>
                <w:szCs w:val="20"/>
              </w:rPr>
              <w:t xml:space="preserve"> either—</w:t>
            </w:r>
          </w:p>
          <w:p w14:paraId="7EED5153"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amend the inventory in accordance with those comments and send the amended inventory to the contract-holder, or</w:t>
            </w:r>
          </w:p>
          <w:p w14:paraId="7155E525"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inform the contract- holder that the comments are not agreed, and re-send the original inventory to the contract-holder, with the comments attached, or</w:t>
            </w:r>
          </w:p>
          <w:p w14:paraId="0744B05C"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amend the inventory in accordance with some of those comments and send the amended inventory to the contract-holder, together with a record of the comments which have not been agreed.</w:t>
            </w:r>
          </w:p>
        </w:tc>
      </w:tr>
      <w:tr w:rsidR="00C41744" w:rsidRPr="00C406CA" w14:paraId="743ED161" w14:textId="77777777" w:rsidTr="00BB452C">
        <w:tc>
          <w:tcPr>
            <w:tcW w:w="817" w:type="dxa"/>
          </w:tcPr>
          <w:p w14:paraId="1D14853B" w14:textId="5D7BE429"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17.16</w:t>
            </w:r>
          </w:p>
        </w:tc>
        <w:tc>
          <w:tcPr>
            <w:tcW w:w="1128" w:type="dxa"/>
          </w:tcPr>
          <w:p w14:paraId="3747DB9C" w14:textId="77777777"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S</w:t>
            </w:r>
          </w:p>
          <w:p w14:paraId="5AC0CBD5" w14:textId="45CE2B61" w:rsidR="00C41744" w:rsidRPr="00C406CA" w:rsidRDefault="00C41744" w:rsidP="00332C35">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1589441"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Passing notices etc. to the landlord</w:t>
            </w:r>
          </w:p>
          <w:p w14:paraId="2E3C4E57" w14:textId="77777777" w:rsidR="00C41744" w:rsidRPr="00C406CA" w:rsidRDefault="00C41744" w:rsidP="00166C9C">
            <w:pPr>
              <w:tabs>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28.</w:t>
            </w:r>
            <w:r w:rsidRPr="00C406CA">
              <w:rPr>
                <w:rFonts w:ascii="Arial" w:hAnsi="Arial" w:cs="Arial"/>
                <w:color w:val="000000" w:themeColor="text1"/>
                <w:sz w:val="20"/>
                <w:szCs w:val="20"/>
              </w:rPr>
              <w:tab/>
              <w:t>The contract-holder must—</w:t>
            </w:r>
          </w:p>
          <w:p w14:paraId="5A963971"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keep safe any notices, orders or other documents delivered to the dwelling addressed to the landlord specifically or the owner generally, and</w:t>
            </w:r>
          </w:p>
          <w:p w14:paraId="50269C16" w14:textId="2B87883A"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as soon as reasonably practicable, give the original copies of any such notices, orders or other documents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w:t>
            </w:r>
          </w:p>
        </w:tc>
      </w:tr>
      <w:tr w:rsidR="00C41744" w:rsidRPr="00C406CA" w14:paraId="2685DEA4" w14:textId="77777777" w:rsidTr="00BB452C">
        <w:tc>
          <w:tcPr>
            <w:tcW w:w="817" w:type="dxa"/>
          </w:tcPr>
          <w:p w14:paraId="28F36AD4" w14:textId="3D6ACAF9"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17.17</w:t>
            </w:r>
          </w:p>
        </w:tc>
        <w:tc>
          <w:tcPr>
            <w:tcW w:w="1128" w:type="dxa"/>
          </w:tcPr>
          <w:p w14:paraId="1D5612C5"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S</w:t>
            </w:r>
          </w:p>
          <w:p w14:paraId="0A1ADB8C" w14:textId="1E144DC9"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3654461"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Changes to the dwelling</w:t>
            </w:r>
          </w:p>
          <w:p w14:paraId="1EFD11C2" w14:textId="77777777"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29.—</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The contract-holder must not make any alteration to the dwelling without</w:t>
            </w:r>
            <w:r w:rsidRPr="00C406CA">
              <w:rPr>
                <w:rFonts w:ascii="Arial" w:hAnsi="Arial" w:cs="Arial"/>
                <w:strike/>
                <w:color w:val="000000" w:themeColor="text1"/>
                <w:sz w:val="20"/>
                <w:szCs w:val="20"/>
              </w:rPr>
              <w:t xml:space="preserve"> the</w:t>
            </w:r>
            <w:r w:rsidRPr="00C406CA">
              <w:rPr>
                <w:rFonts w:ascii="Arial" w:hAnsi="Arial" w:cs="Arial"/>
                <w:color w:val="000000" w:themeColor="text1"/>
                <w:sz w:val="20"/>
                <w:szCs w:val="20"/>
              </w:rPr>
              <w:t xml:space="preserve"> consent</w:t>
            </w:r>
            <w:r w:rsidRPr="00C406CA">
              <w:rPr>
                <w:rFonts w:ascii="Arial" w:hAnsi="Arial" w:cs="Arial"/>
                <w:strike/>
                <w:color w:val="000000" w:themeColor="text1"/>
                <w:sz w:val="20"/>
                <w:szCs w:val="20"/>
              </w:rPr>
              <w:t xml:space="preserve"> of the landlord</w:t>
            </w:r>
            <w:r w:rsidRPr="00C406CA">
              <w:rPr>
                <w:rFonts w:ascii="Arial" w:hAnsi="Arial" w:cs="Arial"/>
                <w:color w:val="000000" w:themeColor="text1"/>
                <w:sz w:val="20"/>
                <w:szCs w:val="20"/>
              </w:rPr>
              <w:t>.</w:t>
            </w:r>
          </w:p>
          <w:p w14:paraId="6D9F151E" w14:textId="77777777" w:rsidR="00C41744" w:rsidRPr="00C406CA" w:rsidRDefault="00C41744" w:rsidP="00166C9C">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For the purposes of paragraph (1), “alteration” includes—</w:t>
            </w:r>
          </w:p>
          <w:p w14:paraId="0AFA1158"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any addition to or alteration of the fixtures and fittings in the dwelling,</w:t>
            </w:r>
          </w:p>
          <w:p w14:paraId="367810BF"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erection of an aerial or satellite dish,</w:t>
            </w:r>
          </w:p>
          <w:p w14:paraId="37273692"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the erection, removal or structural alteration to sheds, garages or any other structures in the dwelling, and</w:t>
            </w:r>
          </w:p>
          <w:p w14:paraId="766547F1" w14:textId="77777777" w:rsidR="00C41744" w:rsidRPr="00C406CA" w:rsidRDefault="00C41744" w:rsidP="00C062CC">
            <w:pPr>
              <w:tabs>
                <w:tab w:val="left" w:pos="1202"/>
              </w:tabs>
              <w:ind w:left="1202" w:hanging="425"/>
              <w:rPr>
                <w:rFonts w:ascii="Arial" w:hAnsi="Arial" w:cs="Arial"/>
                <w:color w:val="000000" w:themeColor="text1"/>
                <w:sz w:val="20"/>
                <w:szCs w:val="20"/>
              </w:rPr>
            </w:pPr>
            <w:r w:rsidRPr="00C406CA">
              <w:rPr>
                <w:rFonts w:ascii="Arial" w:hAnsi="Arial" w:cs="Arial"/>
                <w:color w:val="000000" w:themeColor="text1"/>
                <w:sz w:val="20"/>
                <w:szCs w:val="20"/>
              </w:rPr>
              <w:t>(d)</w:t>
            </w:r>
            <w:r w:rsidRPr="00C406CA">
              <w:rPr>
                <w:rFonts w:ascii="Arial" w:hAnsi="Arial" w:cs="Arial"/>
                <w:color w:val="000000" w:themeColor="text1"/>
                <w:sz w:val="20"/>
                <w:szCs w:val="20"/>
              </w:rPr>
              <w:tab/>
              <w:t>the carrying out of external decoration to the dwelling.</w:t>
            </w:r>
          </w:p>
        </w:tc>
      </w:tr>
      <w:tr w:rsidR="00C41744" w:rsidRPr="00C406CA" w14:paraId="268D54E9" w14:textId="77777777" w:rsidTr="00BB452C">
        <w:tc>
          <w:tcPr>
            <w:tcW w:w="817" w:type="dxa"/>
          </w:tcPr>
          <w:p w14:paraId="78BAF73E" w14:textId="37277366"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17.18</w:t>
            </w:r>
          </w:p>
        </w:tc>
        <w:tc>
          <w:tcPr>
            <w:tcW w:w="1128" w:type="dxa"/>
          </w:tcPr>
          <w:p w14:paraId="37ABF22C"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S</w:t>
            </w:r>
          </w:p>
          <w:p w14:paraId="5A764425" w14:textId="64A9018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6212832"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Security of the dwelling</w:t>
            </w:r>
          </w:p>
          <w:p w14:paraId="410FB718" w14:textId="77777777" w:rsidR="00C41744" w:rsidRPr="00C406CA" w:rsidRDefault="00C41744" w:rsidP="00754875">
            <w:pPr>
              <w:tabs>
                <w:tab w:val="left" w:pos="635"/>
                <w:tab w:val="left" w:pos="919"/>
              </w:tabs>
              <w:ind w:left="919" w:hanging="851"/>
              <w:rPr>
                <w:rFonts w:ascii="Arial" w:hAnsi="Arial" w:cs="Arial"/>
                <w:color w:val="000000" w:themeColor="text1"/>
                <w:sz w:val="20"/>
                <w:szCs w:val="20"/>
              </w:rPr>
            </w:pPr>
            <w:r w:rsidRPr="00C406CA">
              <w:rPr>
                <w:rFonts w:ascii="Arial" w:hAnsi="Arial" w:cs="Arial"/>
                <w:color w:val="000000" w:themeColor="text1"/>
                <w:sz w:val="20"/>
                <w:szCs w:val="20"/>
              </w:rPr>
              <w:t>30.—</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The contract-holder must take reasonable steps to ensure the dwelling is secure.</w:t>
            </w:r>
          </w:p>
          <w:p w14:paraId="12EFDEA6" w14:textId="493A2797" w:rsidR="00C41744" w:rsidRPr="00C406CA" w:rsidRDefault="00C41744" w:rsidP="00754875">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contract-holder may</w:t>
            </w:r>
            <w:r w:rsidR="00F622F5">
              <w:rPr>
                <w:rFonts w:ascii="Arial" w:hAnsi="Arial" w:cs="Arial"/>
                <w:color w:val="000000" w:themeColor="text1"/>
                <w:sz w:val="20"/>
                <w:szCs w:val="20"/>
              </w:rPr>
              <w:t>, WITH CONSENT,</w:t>
            </w:r>
            <w:r w:rsidRPr="00C406CA">
              <w:rPr>
                <w:rFonts w:ascii="Arial" w:hAnsi="Arial" w:cs="Arial"/>
                <w:color w:val="000000" w:themeColor="text1"/>
                <w:sz w:val="20"/>
                <w:szCs w:val="20"/>
              </w:rPr>
              <w:t xml:space="preserve"> change any lock on the external or internal doors of the dwelling provided that any such changes provide no less security than that previously in place.</w:t>
            </w:r>
          </w:p>
          <w:p w14:paraId="173D525C" w14:textId="5B1CD833" w:rsidR="00C41744" w:rsidRPr="00C406CA" w:rsidRDefault="00C41744" w:rsidP="006118B7">
            <w:pPr>
              <w:tabs>
                <w:tab w:val="left" w:pos="919"/>
              </w:tabs>
              <w:ind w:left="919" w:hanging="284"/>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If any change made under paragraph (2) results in a new key, SECURITY DEVICE OR PARKING PERMITS being needed</w:t>
            </w:r>
            <w:r w:rsidRPr="00C406CA">
              <w:rPr>
                <w:rFonts w:ascii="Arial" w:hAnsi="Arial" w:cs="Arial"/>
                <w:strike/>
                <w:color w:val="000000" w:themeColor="text1"/>
                <w:sz w:val="20"/>
                <w:szCs w:val="20"/>
              </w:rPr>
              <w:t xml:space="preserve"> to access</w:t>
            </w:r>
            <w:r w:rsidRPr="00C406CA">
              <w:rPr>
                <w:rFonts w:ascii="Arial" w:hAnsi="Arial" w:cs="Arial"/>
                <w:color w:val="000000" w:themeColor="text1"/>
                <w:sz w:val="20"/>
                <w:szCs w:val="20"/>
              </w:rPr>
              <w:t xml:space="preserve"> IN CONNECTION WITH the dwelling, or any part of the dwelling, the contract-holder must notify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as soon as reasonably practicable and make available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 working copy of the new key, DEVICE OR PERMIT.</w:t>
            </w:r>
          </w:p>
        </w:tc>
      </w:tr>
      <w:tr w:rsidR="00C41744" w:rsidRPr="00C406CA" w14:paraId="3EE03197" w14:textId="77777777" w:rsidTr="00BB452C">
        <w:tc>
          <w:tcPr>
            <w:tcW w:w="817" w:type="dxa"/>
          </w:tcPr>
          <w:p w14:paraId="16FF3F0C" w14:textId="4F35D8BF"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17.19</w:t>
            </w:r>
          </w:p>
        </w:tc>
        <w:tc>
          <w:tcPr>
            <w:tcW w:w="1128" w:type="dxa"/>
          </w:tcPr>
          <w:p w14:paraId="59225F03"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S</w:t>
            </w:r>
          </w:p>
          <w:p w14:paraId="16A3E403" w14:textId="7059D193"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86F0C7A" w14:textId="77777777" w:rsidR="00C41744" w:rsidRPr="00C406CA" w:rsidRDefault="00C41744" w:rsidP="00332C3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Lodgers</w:t>
            </w:r>
          </w:p>
          <w:p w14:paraId="473E5F70" w14:textId="0FF825BB" w:rsidR="00C41744" w:rsidRPr="00C406CA" w:rsidRDefault="00C41744" w:rsidP="00A37584">
            <w:pPr>
              <w:tabs>
                <w:tab w:val="left" w:pos="919"/>
              </w:tabs>
              <w:ind w:left="919" w:hanging="851"/>
              <w:rPr>
                <w:rFonts w:ascii="Arial" w:hAnsi="Arial" w:cs="Arial"/>
                <w:b/>
                <w:bCs/>
                <w:color w:val="000000" w:themeColor="text1"/>
                <w:sz w:val="20"/>
                <w:szCs w:val="20"/>
              </w:rPr>
            </w:pPr>
            <w:r w:rsidRPr="00C406CA">
              <w:rPr>
                <w:rFonts w:ascii="Arial" w:hAnsi="Arial" w:cs="Arial"/>
                <w:color w:val="000000" w:themeColor="text1"/>
                <w:sz w:val="20"/>
                <w:szCs w:val="20"/>
              </w:rPr>
              <w:t>31.</w:t>
            </w:r>
            <w:r w:rsidRPr="00C406CA">
              <w:rPr>
                <w:rFonts w:ascii="Arial" w:hAnsi="Arial" w:cs="Arial"/>
                <w:color w:val="000000" w:themeColor="text1"/>
                <w:sz w:val="20"/>
                <w:szCs w:val="20"/>
              </w:rPr>
              <w:tab/>
              <w:t xml:space="preserve">The contract-holder must not allow persons to live in the dwelling as lodgers without </w:t>
            </w:r>
            <w:r w:rsidRPr="00AE0BE8">
              <w:rPr>
                <w:rFonts w:ascii="Arial" w:hAnsi="Arial" w:cs="Arial"/>
                <w:strike/>
                <w:color w:val="000000" w:themeColor="text1"/>
                <w:sz w:val="20"/>
                <w:szCs w:val="20"/>
              </w:rPr>
              <w:t>the</w:t>
            </w:r>
            <w:r w:rsidRPr="00C406CA">
              <w:rPr>
                <w:rFonts w:ascii="Arial" w:hAnsi="Arial" w:cs="Arial"/>
                <w:color w:val="000000" w:themeColor="text1"/>
                <w:sz w:val="20"/>
                <w:szCs w:val="20"/>
              </w:rPr>
              <w:t xml:space="preserv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consent</w:t>
            </w:r>
            <w:r w:rsidRPr="00C406CA">
              <w:rPr>
                <w:rFonts w:ascii="Arial" w:hAnsi="Arial" w:cs="Arial"/>
                <w:strike/>
                <w:color w:val="000000" w:themeColor="text1"/>
                <w:sz w:val="20"/>
                <w:szCs w:val="20"/>
              </w:rPr>
              <w:t>s</w:t>
            </w:r>
            <w:r w:rsidRPr="00C406CA">
              <w:rPr>
                <w:rFonts w:ascii="Arial" w:hAnsi="Arial" w:cs="Arial"/>
                <w:color w:val="000000" w:themeColor="text1"/>
                <w:sz w:val="20"/>
                <w:szCs w:val="20"/>
              </w:rPr>
              <w:t>.</w:t>
            </w:r>
          </w:p>
        </w:tc>
      </w:tr>
      <w:tr w:rsidR="00C41744" w:rsidRPr="00C406CA" w14:paraId="7F7FEAEC" w14:textId="77777777" w:rsidTr="00BB452C">
        <w:tc>
          <w:tcPr>
            <w:tcW w:w="817" w:type="dxa"/>
            <w:shd w:val="clear" w:color="auto" w:fill="D9D9D9" w:themeFill="background1" w:themeFillShade="D9"/>
          </w:tcPr>
          <w:p w14:paraId="39DB48E5" w14:textId="0BAFFF44"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w:t>
            </w:r>
          </w:p>
        </w:tc>
        <w:tc>
          <w:tcPr>
            <w:tcW w:w="1128" w:type="dxa"/>
            <w:shd w:val="clear" w:color="auto" w:fill="D9D9D9" w:themeFill="background1" w:themeFillShade="D9"/>
          </w:tcPr>
          <w:p w14:paraId="2C884745"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I</w:t>
            </w:r>
          </w:p>
          <w:p w14:paraId="0322DFE3"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6BF3B552" w14:textId="77777777" w:rsidR="00C41744" w:rsidRPr="00C406CA" w:rsidRDefault="00C41744" w:rsidP="0005097B">
            <w:pPr>
              <w:tabs>
                <w:tab w:val="left" w:pos="388"/>
              </w:tabs>
              <w:spacing w:before="120" w:after="120"/>
              <w:jc w:val="both"/>
              <w:rPr>
                <w:rFonts w:ascii="Arial" w:hAnsi="Arial" w:cs="Arial"/>
                <w:b/>
                <w:bCs/>
                <w:color w:val="000000" w:themeColor="text1"/>
                <w:sz w:val="28"/>
                <w:szCs w:val="28"/>
              </w:rPr>
            </w:pPr>
            <w:r w:rsidRPr="00C406CA">
              <w:rPr>
                <w:rFonts w:ascii="Arial" w:hAnsi="Arial" w:cs="Arial"/>
                <w:b/>
                <w:bCs/>
                <w:color w:val="000000" w:themeColor="text1"/>
                <w:sz w:val="28"/>
                <w:szCs w:val="28"/>
              </w:rPr>
              <w:t>FUNDAMENTAL TERMS</w:t>
            </w:r>
          </w:p>
        </w:tc>
      </w:tr>
      <w:tr w:rsidR="00C41744" w:rsidRPr="00C406CA" w14:paraId="391C5B6D" w14:textId="77777777" w:rsidTr="00BB452C">
        <w:tc>
          <w:tcPr>
            <w:tcW w:w="817" w:type="dxa"/>
          </w:tcPr>
          <w:p w14:paraId="6964524C" w14:textId="257EC52E"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w:t>
            </w:r>
          </w:p>
        </w:tc>
        <w:tc>
          <w:tcPr>
            <w:tcW w:w="1128" w:type="dxa"/>
          </w:tcPr>
          <w:p w14:paraId="48B62379"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0E7BA816"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8EC0047"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0" w:name="Sec031"/>
            <w:r w:rsidRPr="00C406CA">
              <w:rPr>
                <w:rFonts w:ascii="Arial" w:hAnsi="Arial" w:cs="Arial"/>
                <w:b/>
                <w:bCs/>
                <w:color w:val="000000" w:themeColor="text1"/>
                <w:sz w:val="20"/>
                <w:szCs w:val="20"/>
              </w:rPr>
              <w:t>31</w:t>
            </w:r>
            <w:r w:rsidRPr="00C406CA">
              <w:rPr>
                <w:rFonts w:ascii="Arial" w:hAnsi="Arial" w:cs="Arial"/>
                <w:b/>
                <w:bCs/>
                <w:color w:val="000000" w:themeColor="text1"/>
                <w:sz w:val="20"/>
                <w:szCs w:val="20"/>
              </w:rPr>
              <w:tab/>
              <w:t xml:space="preserve">Written </w:t>
            </w:r>
            <w:proofErr w:type="gramStart"/>
            <w:r w:rsidRPr="00C406CA">
              <w:rPr>
                <w:rFonts w:ascii="Arial" w:hAnsi="Arial" w:cs="Arial"/>
                <w:b/>
                <w:bCs/>
                <w:color w:val="000000" w:themeColor="text1"/>
                <w:sz w:val="20"/>
                <w:szCs w:val="20"/>
              </w:rPr>
              <w:t>statement</w:t>
            </w:r>
            <w:proofErr w:type="gramEnd"/>
          </w:p>
          <w:bookmarkEnd w:id="0"/>
          <w:p w14:paraId="50D364A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an occupation contract must give the contract-holder a written statement of the contract before the end of the period of 14 days starting with the occupation date.</w:t>
            </w:r>
          </w:p>
          <w:p w14:paraId="58CA4C96"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If there is a change in the identity of the contract-holder under an occupation contract, the landlord must give the new contract-holder a written statement of the contract before the end of the period of 14 days starting with—</w:t>
            </w:r>
          </w:p>
          <w:p w14:paraId="63E90D7A"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day on which the identity of the contract-holder changes, or</w:t>
            </w:r>
          </w:p>
          <w:p w14:paraId="7EB6EC3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later, the day on which the landlord (or in the case of joint landlords, any one of them) becomes aware that the identity of the contract-holder has changed.</w:t>
            </w:r>
          </w:p>
          <w:p w14:paraId="4A91E814"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landlord may not charge a fee for providing a written statement under subsection (1) or (2).</w:t>
            </w:r>
          </w:p>
          <w:p w14:paraId="5A813449"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contract-holder may request a further written statement of the contract at any time.</w:t>
            </w:r>
          </w:p>
          <w:p w14:paraId="29BFB960"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The landlord may charge a reasonable fee for providing a further written statement.</w:t>
            </w:r>
          </w:p>
          <w:p w14:paraId="3B375E15"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The landlord must give the contract-holder the further written statement before the end of the period of 14 days starting with—</w:t>
            </w:r>
          </w:p>
          <w:p w14:paraId="56212D09"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day of the request, or</w:t>
            </w:r>
          </w:p>
          <w:p w14:paraId="51C9913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the landlord charges a fee, the day on which the contract-holder pays the fee.</w:t>
            </w:r>
          </w:p>
          <w:p w14:paraId="3CD4570D"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(7)</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54C2A236" w14:textId="77777777" w:rsidTr="00BB452C">
        <w:tc>
          <w:tcPr>
            <w:tcW w:w="817" w:type="dxa"/>
          </w:tcPr>
          <w:p w14:paraId="0FEC25F0" w14:textId="521727B5"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w:t>
            </w:r>
          </w:p>
        </w:tc>
        <w:tc>
          <w:tcPr>
            <w:tcW w:w="1128" w:type="dxa"/>
          </w:tcPr>
          <w:p w14:paraId="71782AA5"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2A090091"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66781A2"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 w:name="Sec039"/>
            <w:r w:rsidRPr="00C406CA">
              <w:rPr>
                <w:rFonts w:ascii="Arial" w:hAnsi="Arial" w:cs="Arial"/>
                <w:b/>
                <w:bCs/>
                <w:color w:val="000000" w:themeColor="text1"/>
                <w:sz w:val="20"/>
                <w:szCs w:val="20"/>
              </w:rPr>
              <w:t>39</w:t>
            </w:r>
            <w:r w:rsidRPr="00C406CA">
              <w:rPr>
                <w:rFonts w:ascii="Arial" w:hAnsi="Arial" w:cs="Arial"/>
                <w:b/>
                <w:bCs/>
                <w:color w:val="000000" w:themeColor="text1"/>
                <w:sz w:val="20"/>
                <w:szCs w:val="20"/>
              </w:rPr>
              <w:tab/>
              <w:t>Provision by landlord of information about landlord</w:t>
            </w:r>
          </w:p>
          <w:bookmarkEnd w:id="1"/>
          <w:p w14:paraId="3BE4FE37"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an occupation contract must, before the end of the period of 14 days starting with the occupation date of the contract, give the contract-holder notice of an address to which the contract-holder may send documents that are intended for the landlord.</w:t>
            </w:r>
          </w:p>
          <w:p w14:paraId="5AF9601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If there is a change in the identity of the landlord, the new landlord must, before the end of the period of 14 days starting with the day on which the new landlord becomes the landlord, </w:t>
            </w:r>
            <w:r w:rsidRPr="00C406CA">
              <w:rPr>
                <w:rFonts w:ascii="Arial" w:hAnsi="Arial" w:cs="Arial"/>
                <w:color w:val="000000" w:themeColor="text1"/>
                <w:sz w:val="20"/>
                <w:szCs w:val="20"/>
              </w:rPr>
              <w:lastRenderedPageBreak/>
              <w:t>give the contract-holder notice of the change in identity and of an address to which the contract-holder may send documents that are intended for the new landlord.</w:t>
            </w:r>
          </w:p>
          <w:p w14:paraId="2BE74F15"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If the address to which the contract-holder may send documents that are intended for the landlord changes, the landlord must, before the end of the period of 14 days starting with the day on which the address changes, give the contract-holder notice of the new address.</w:t>
            </w:r>
          </w:p>
          <w:p w14:paraId="63D1A97A" w14:textId="6B53A7A9"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 xml:space="preserve">Paragraph 3 of Schedule 9A makes provision relating to periodic standard contracts, and fixed term standard contracts which incorporate section </w:t>
            </w:r>
            <w:proofErr w:type="gramStart"/>
            <w:r w:rsidRPr="00C406CA">
              <w:rPr>
                <w:rFonts w:ascii="Arial" w:hAnsi="Arial" w:cs="Arial"/>
                <w:color w:val="000000" w:themeColor="text1"/>
                <w:sz w:val="20"/>
                <w:szCs w:val="20"/>
              </w:rPr>
              <w:t>186</w:t>
            </w:r>
            <w:proofErr w:type="gramEnd"/>
            <w:r w:rsidRPr="00C406CA">
              <w:rPr>
                <w:rFonts w:ascii="Arial" w:hAnsi="Arial" w:cs="Arial"/>
                <w:color w:val="000000" w:themeColor="text1"/>
                <w:sz w:val="20"/>
                <w:szCs w:val="20"/>
              </w:rPr>
              <w:t xml:space="preserve"> or which have a landlord's break clause, preventing a landlord from giving a notice (under section 173 or 186 or under a landlord's break clause) requiring a contract-holder to give up possession if the landlord has not provided a notice required under this section.</w:t>
            </w:r>
          </w:p>
          <w:p w14:paraId="7D5F86C8"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Subsections (1) to (3) of this section are fundamental provisions which are incorporated as a term of all occupation contracts.</w:t>
            </w:r>
          </w:p>
        </w:tc>
      </w:tr>
      <w:tr w:rsidR="00C41744" w:rsidRPr="00C406CA" w14:paraId="2712DBD7" w14:textId="77777777" w:rsidTr="00BB452C">
        <w:tc>
          <w:tcPr>
            <w:tcW w:w="817" w:type="dxa"/>
          </w:tcPr>
          <w:p w14:paraId="49D5DFB0" w14:textId="23683622"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18.3</w:t>
            </w:r>
          </w:p>
        </w:tc>
        <w:tc>
          <w:tcPr>
            <w:tcW w:w="1128" w:type="dxa"/>
          </w:tcPr>
          <w:p w14:paraId="2CF33642"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09755B3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63933A1"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 w:name="Sec040"/>
            <w:r w:rsidRPr="00C406CA">
              <w:rPr>
                <w:rFonts w:ascii="Arial" w:hAnsi="Arial" w:cs="Arial"/>
                <w:b/>
                <w:bCs/>
                <w:color w:val="000000" w:themeColor="text1"/>
                <w:sz w:val="20"/>
                <w:szCs w:val="20"/>
              </w:rPr>
              <w:t>40</w:t>
            </w:r>
            <w:r w:rsidRPr="00C406CA">
              <w:rPr>
                <w:rFonts w:ascii="Arial" w:hAnsi="Arial" w:cs="Arial"/>
                <w:b/>
                <w:bCs/>
                <w:color w:val="000000" w:themeColor="text1"/>
                <w:sz w:val="20"/>
                <w:szCs w:val="20"/>
              </w:rPr>
              <w:tab/>
              <w:t>Compensation for breach of section 39</w:t>
            </w:r>
          </w:p>
          <w:bookmarkEnd w:id="2"/>
          <w:p w14:paraId="0B7EA1DA" w14:textId="25264938"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landlord fails to comply with an obligation under section 39, the landlord is liable to pay the contract-holder compensation under section 87.</w:t>
            </w:r>
          </w:p>
          <w:p w14:paraId="1413CD23"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compensation is payable in respect of the relevant date and every day after the relevant date until—</w:t>
            </w:r>
          </w:p>
          <w:p w14:paraId="56B1803F"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day on which the landlord gives the notice in question, or</w:t>
            </w:r>
          </w:p>
          <w:p w14:paraId="7291C421"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earlier, the last day of the period of two months starting with the relevant date.</w:t>
            </w:r>
          </w:p>
          <w:p w14:paraId="5D1E1E9F"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Interest on the compensation is payable if the landlord fails to give the contract-holder the notice on or before the day referred to in subsection (2)(b).</w:t>
            </w:r>
          </w:p>
          <w:p w14:paraId="6789A4AF" w14:textId="76F71F1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interest starts to run on the day referred to in subsection (2)(b), at the rate prevailing under section 6 of the Late Payment of Commercial Debts (Interest) Act 1998 (c. 20) at the end of that day.</w:t>
            </w:r>
          </w:p>
          <w:p w14:paraId="267FAF22"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The relevant date is the first day of the period before the end of which the landlord was required to give the notice.</w:t>
            </w:r>
          </w:p>
          <w:p w14:paraId="0B6E71DD"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458162F2" w14:textId="77777777" w:rsidTr="00BB452C">
        <w:tc>
          <w:tcPr>
            <w:tcW w:w="817" w:type="dxa"/>
          </w:tcPr>
          <w:p w14:paraId="1988958F" w14:textId="337B7A76"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w:t>
            </w:r>
          </w:p>
        </w:tc>
        <w:tc>
          <w:tcPr>
            <w:tcW w:w="1128" w:type="dxa"/>
          </w:tcPr>
          <w:p w14:paraId="27DE493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15ACB581"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DBBD182"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3" w:name="Sec041"/>
            <w:r w:rsidRPr="00C406CA">
              <w:rPr>
                <w:rFonts w:ascii="Arial" w:hAnsi="Arial" w:cs="Arial"/>
                <w:b/>
                <w:bCs/>
                <w:color w:val="000000" w:themeColor="text1"/>
                <w:sz w:val="20"/>
                <w:szCs w:val="20"/>
              </w:rPr>
              <w:t>41</w:t>
            </w:r>
            <w:r w:rsidRPr="00C406CA">
              <w:rPr>
                <w:rFonts w:ascii="Arial" w:hAnsi="Arial" w:cs="Arial"/>
                <w:b/>
                <w:bCs/>
                <w:color w:val="000000" w:themeColor="text1"/>
                <w:sz w:val="20"/>
                <w:szCs w:val="20"/>
              </w:rPr>
              <w:tab/>
              <w:t>Form of notices etc.</w:t>
            </w:r>
          </w:p>
          <w:bookmarkEnd w:id="3"/>
          <w:p w14:paraId="4961322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Any notice, statement or other document required or authorised to be given or made by an occupation contract must be in writing.</w:t>
            </w:r>
          </w:p>
          <w:p w14:paraId="30CEF344" w14:textId="64444FDF"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Sections 236 and 237 make further provision about form of notices and other documents, and about how to deliver or otherwise give a document required or authorised to be given to a person by or because of this Act.</w:t>
            </w:r>
          </w:p>
          <w:p w14:paraId="0E574867"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7096EFE5" w14:textId="77777777" w:rsidTr="00BB452C">
        <w:tc>
          <w:tcPr>
            <w:tcW w:w="817" w:type="dxa"/>
          </w:tcPr>
          <w:p w14:paraId="0FBDBB5A" w14:textId="65499AEF"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18.5</w:t>
            </w:r>
          </w:p>
        </w:tc>
        <w:tc>
          <w:tcPr>
            <w:tcW w:w="1128" w:type="dxa"/>
          </w:tcPr>
          <w:p w14:paraId="7CC93293" w14:textId="77777777" w:rsidR="00C41744" w:rsidRPr="00C406CA" w:rsidRDefault="00C41744" w:rsidP="004A7237">
            <w:pPr>
              <w:rPr>
                <w:rFonts w:ascii="Arial" w:hAnsi="Arial" w:cs="Arial"/>
                <w:color w:val="000000" w:themeColor="text1"/>
                <w:sz w:val="18"/>
                <w:szCs w:val="18"/>
              </w:rPr>
            </w:pPr>
            <w:r w:rsidRPr="00C406CA">
              <w:rPr>
                <w:rFonts w:ascii="Arial" w:hAnsi="Arial" w:cs="Arial"/>
                <w:color w:val="000000" w:themeColor="text1"/>
                <w:sz w:val="18"/>
                <w:szCs w:val="18"/>
              </w:rPr>
              <w:t>F+</w:t>
            </w:r>
          </w:p>
          <w:p w14:paraId="4DA62B29" w14:textId="77777777" w:rsidR="00C41744" w:rsidRPr="00C406CA" w:rsidRDefault="00C41744" w:rsidP="004A7237">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AD2A42D" w14:textId="77777777" w:rsidR="00C41744" w:rsidRPr="00C406CA" w:rsidRDefault="00C41744" w:rsidP="00B4113C">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43</w:t>
            </w:r>
            <w:r w:rsidRPr="00C406CA">
              <w:rPr>
                <w:rFonts w:ascii="Arial" w:hAnsi="Arial" w:cs="Arial"/>
                <w:b/>
                <w:bCs/>
                <w:color w:val="000000" w:themeColor="text1"/>
                <w:sz w:val="20"/>
                <w:szCs w:val="20"/>
              </w:rPr>
              <w:tab/>
              <w:t>Form of security</w:t>
            </w:r>
          </w:p>
          <w:p w14:paraId="7DF13BD8" w14:textId="77777777" w:rsidR="00C41744" w:rsidRPr="00C406CA" w:rsidRDefault="00C41744" w:rsidP="00B4113C">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an occupation contract may not require security to be given in any form other than—</w:t>
            </w:r>
          </w:p>
          <w:p w14:paraId="2A91C415" w14:textId="77777777" w:rsidR="00C41744" w:rsidRPr="00C406CA" w:rsidRDefault="00C41744" w:rsidP="000D304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money, or</w:t>
            </w:r>
          </w:p>
          <w:p w14:paraId="351C21C9" w14:textId="77777777" w:rsidR="00C41744" w:rsidRPr="00C406CA" w:rsidRDefault="00C41744" w:rsidP="000D304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 guarantee.</w:t>
            </w:r>
          </w:p>
          <w:p w14:paraId="1348F2CA" w14:textId="77777777" w:rsidR="00C41744" w:rsidRPr="00C406CA" w:rsidRDefault="00C41744" w:rsidP="00B4113C">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w:t>
            </w:r>
            <w:proofErr w:type="gramStart"/>
            <w:r w:rsidRPr="00C406CA">
              <w:rPr>
                <w:rFonts w:ascii="Arial" w:hAnsi="Arial" w:cs="Arial"/>
                <w:color w:val="000000" w:themeColor="text1"/>
                <w:sz w:val="20"/>
                <w:szCs w:val="20"/>
              </w:rPr>
              <w:t>2)This</w:t>
            </w:r>
            <w:proofErr w:type="gramEnd"/>
            <w:r w:rsidRPr="00C406CA">
              <w:rPr>
                <w:rFonts w:ascii="Arial" w:hAnsi="Arial" w:cs="Arial"/>
                <w:color w:val="000000" w:themeColor="text1"/>
                <w:sz w:val="20"/>
                <w:szCs w:val="20"/>
              </w:rPr>
              <w:t xml:space="preserve"> section is a fundamental provision which is incorporated as a term of all occupation contracts.</w:t>
            </w:r>
          </w:p>
        </w:tc>
      </w:tr>
      <w:tr w:rsidR="00C41744" w:rsidRPr="00C406CA" w14:paraId="5B951A12" w14:textId="77777777" w:rsidTr="00BB452C">
        <w:tc>
          <w:tcPr>
            <w:tcW w:w="817" w:type="dxa"/>
          </w:tcPr>
          <w:p w14:paraId="697E0D17" w14:textId="16F0BDA4"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18.6</w:t>
            </w:r>
          </w:p>
        </w:tc>
        <w:tc>
          <w:tcPr>
            <w:tcW w:w="1128" w:type="dxa"/>
          </w:tcPr>
          <w:p w14:paraId="23C91096" w14:textId="77777777" w:rsidR="00C41744" w:rsidRPr="00C406CA" w:rsidRDefault="00C41744" w:rsidP="004A7237">
            <w:pPr>
              <w:rPr>
                <w:rFonts w:ascii="Arial" w:hAnsi="Arial" w:cs="Arial"/>
                <w:color w:val="000000" w:themeColor="text1"/>
                <w:sz w:val="18"/>
                <w:szCs w:val="18"/>
              </w:rPr>
            </w:pPr>
            <w:r w:rsidRPr="00C406CA">
              <w:rPr>
                <w:rFonts w:ascii="Arial" w:hAnsi="Arial" w:cs="Arial"/>
                <w:color w:val="000000" w:themeColor="text1"/>
                <w:sz w:val="18"/>
                <w:szCs w:val="18"/>
              </w:rPr>
              <w:t>F</w:t>
            </w:r>
          </w:p>
          <w:p w14:paraId="738E0D2D" w14:textId="77777777" w:rsidR="00C41744" w:rsidRPr="00C406CA" w:rsidRDefault="00C41744" w:rsidP="004A7237">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B9C6A84" w14:textId="77777777" w:rsidR="00C41744" w:rsidRPr="00C406CA" w:rsidRDefault="00C41744" w:rsidP="004A7237">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45</w:t>
            </w:r>
            <w:r w:rsidRPr="00C406CA">
              <w:rPr>
                <w:rFonts w:ascii="Arial" w:hAnsi="Arial" w:cs="Arial"/>
                <w:b/>
                <w:bCs/>
                <w:color w:val="000000" w:themeColor="text1"/>
                <w:sz w:val="20"/>
                <w:szCs w:val="20"/>
              </w:rPr>
              <w:tab/>
              <w:t>Requirement to use deposit scheme</w:t>
            </w:r>
          </w:p>
          <w:p w14:paraId="2AAF0479" w14:textId="77777777" w:rsidR="00C41744" w:rsidRPr="00C406CA" w:rsidRDefault="00C41744" w:rsidP="004A7237">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under an occupation contract pays a deposit (or another person pays a deposit on his or her behalf), the deposit must be dealt with in accordance with an authorised deposit scheme.</w:t>
            </w:r>
          </w:p>
          <w:p w14:paraId="174B6A7B" w14:textId="77777777" w:rsidR="00C41744" w:rsidRPr="00C406CA" w:rsidRDefault="00C41744" w:rsidP="004A7237">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Before the end of the period of 30 days starting with the day on which the deposit is paid, the landlord must—</w:t>
            </w:r>
          </w:p>
          <w:p w14:paraId="43409FF7"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comply with the initial requirements of an authorised deposit scheme, and</w:t>
            </w:r>
          </w:p>
          <w:p w14:paraId="214591D0"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give the contract-holder (and any person who has paid the deposit on his or her behalf) the required information.</w:t>
            </w:r>
          </w:p>
          <w:p w14:paraId="04F78C31" w14:textId="77777777" w:rsidR="00C41744" w:rsidRPr="00C406CA" w:rsidRDefault="00C41744" w:rsidP="004A7237">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required information is such information as may be prescribed relating to—</w:t>
            </w:r>
          </w:p>
          <w:p w14:paraId="27C9ED0C"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authorised deposit scheme which applies,</w:t>
            </w:r>
          </w:p>
          <w:p w14:paraId="0897B683"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landlord's compliance with the initial requirements of the scheme, and</w:t>
            </w:r>
          </w:p>
          <w:p w14:paraId="3F416834"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the operation of this Chapter, including the contract-holder's rights (and the rights of any person who has paid the deposit on his or her behalf) in relation to the deposit.</w:t>
            </w:r>
          </w:p>
          <w:p w14:paraId="4B475799" w14:textId="77777777" w:rsidR="00C41744" w:rsidRPr="00C406CA" w:rsidRDefault="00C41744" w:rsidP="004A7237">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is a fundamental provision which is incorporated as a term of all occupation contracts; section 20 provides that this section—</w:t>
            </w:r>
          </w:p>
          <w:p w14:paraId="0AF87814"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79235587" w14:textId="77777777" w:rsidR="00C41744" w:rsidRPr="00C406CA" w:rsidRDefault="00C41744" w:rsidP="00A823AE">
            <w:pPr>
              <w:tabs>
                <w:tab w:val="left" w:pos="635"/>
              </w:tabs>
              <w:ind w:left="635" w:hanging="425"/>
              <w:rPr>
                <w:rFonts w:ascii="Arial" w:hAnsi="Arial" w:cs="Arial"/>
                <w:b/>
                <w:bCs/>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1009480B" w14:textId="77777777" w:rsidTr="00BB452C">
        <w:tc>
          <w:tcPr>
            <w:tcW w:w="817" w:type="dxa"/>
          </w:tcPr>
          <w:p w14:paraId="02161277" w14:textId="12421169"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18.7</w:t>
            </w:r>
          </w:p>
        </w:tc>
        <w:tc>
          <w:tcPr>
            <w:tcW w:w="1128" w:type="dxa"/>
          </w:tcPr>
          <w:p w14:paraId="23CEFE41"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6FCBEBC"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92E08D7"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4" w:name="Sec049"/>
            <w:r w:rsidRPr="00C406CA">
              <w:rPr>
                <w:rFonts w:ascii="Arial" w:hAnsi="Arial" w:cs="Arial"/>
                <w:b/>
                <w:bCs/>
                <w:color w:val="000000" w:themeColor="text1"/>
                <w:sz w:val="20"/>
                <w:szCs w:val="20"/>
              </w:rPr>
              <w:t>49</w:t>
            </w:r>
            <w:r w:rsidRPr="00C406CA">
              <w:rPr>
                <w:rFonts w:ascii="Arial" w:hAnsi="Arial" w:cs="Arial"/>
                <w:b/>
                <w:bCs/>
                <w:color w:val="000000" w:themeColor="text1"/>
                <w:sz w:val="20"/>
                <w:szCs w:val="20"/>
              </w:rPr>
              <w:tab/>
              <w:t>Adding a joint contract-holder</w:t>
            </w:r>
          </w:p>
          <w:bookmarkEnd w:id="4"/>
          <w:p w14:paraId="3615F214" w14:textId="5CF2F3CD"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(1)</w:t>
            </w:r>
            <w:r w:rsidRPr="00C406CA">
              <w:rPr>
                <w:rFonts w:ascii="Arial" w:hAnsi="Arial" w:cs="Arial"/>
                <w:color w:val="000000" w:themeColor="text1"/>
                <w:sz w:val="20"/>
                <w:szCs w:val="20"/>
              </w:rPr>
              <w:tab/>
              <w:t xml:space="preserve">The contract-holder under an occupation contract and another person may, with the consent of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make that person a joint contract-holder under the contract.</w:t>
            </w:r>
          </w:p>
          <w:p w14:paraId="02F4B82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If a person is made a joint contract-holder under this section he or she becomes entitled to all the rights and subject to all the obligations of a contract-holder under the contract from the day on which he or she becomes a joint contract-holder.</w:t>
            </w:r>
          </w:p>
          <w:p w14:paraId="014A075E"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6370B7E0" w14:textId="77777777" w:rsidTr="00BB452C">
        <w:tc>
          <w:tcPr>
            <w:tcW w:w="817" w:type="dxa"/>
          </w:tcPr>
          <w:p w14:paraId="4F1D7C85" w14:textId="553BDFFA"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18.8</w:t>
            </w:r>
          </w:p>
        </w:tc>
        <w:tc>
          <w:tcPr>
            <w:tcW w:w="1128" w:type="dxa"/>
          </w:tcPr>
          <w:p w14:paraId="393EDFAD"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3C17C857"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76D78EF"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5" w:name="Sec052"/>
            <w:r w:rsidRPr="00C406CA">
              <w:rPr>
                <w:rFonts w:ascii="Arial" w:hAnsi="Arial" w:cs="Arial"/>
                <w:b/>
                <w:bCs/>
                <w:color w:val="000000" w:themeColor="text1"/>
                <w:sz w:val="20"/>
                <w:szCs w:val="20"/>
              </w:rPr>
              <w:t>52</w:t>
            </w:r>
            <w:r w:rsidRPr="00C406CA">
              <w:rPr>
                <w:rFonts w:ascii="Arial" w:hAnsi="Arial" w:cs="Arial"/>
                <w:b/>
                <w:bCs/>
                <w:color w:val="000000" w:themeColor="text1"/>
                <w:sz w:val="20"/>
                <w:szCs w:val="20"/>
              </w:rPr>
              <w:tab/>
              <w:t>Joint contract-holder ceasing to be a party to the occupation contract</w:t>
            </w:r>
          </w:p>
          <w:bookmarkEnd w:id="5"/>
          <w:p w14:paraId="3DC56608"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a joint contract-holder under an occupation contract dies, or ceases to be a party to the contract for some other reason, from the time he or she ceases to be a party the remaining joint contract-holders are—</w:t>
            </w:r>
          </w:p>
          <w:p w14:paraId="58E80876"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fully entitled to all the rights under the contract, and</w:t>
            </w:r>
          </w:p>
          <w:p w14:paraId="5899829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liable to perform fully every obligation owed to the landlord under the contract.</w:t>
            </w:r>
          </w:p>
          <w:p w14:paraId="1434A285"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joint contract-holder is not entitled to any right or liable to any obligation in respect of the period after he or she ceases to be a party to the contract.</w:t>
            </w:r>
          </w:p>
          <w:p w14:paraId="424B87D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Nothing in subsection (1) or (2) removes any right or waives any liability of the joint contract-holder accruing before he or she ceases to be a party to the contract.</w:t>
            </w:r>
          </w:p>
          <w:p w14:paraId="66A7B798"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does not apply where a joint contract-holder ceases to be a party to the contract because his or her rights and obligations under the contract are transferred in accordance with the contract.</w:t>
            </w:r>
          </w:p>
          <w:p w14:paraId="4B3B36A8" w14:textId="76E53F70"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occupation contracts; section 20 provides that this section—</w:t>
            </w:r>
          </w:p>
          <w:p w14:paraId="39ACAF36"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30CA7ED6" w14:textId="4F404207" w:rsidR="00C41744" w:rsidRPr="00C406CA" w:rsidRDefault="00C41744" w:rsidP="002F4423">
            <w:pPr>
              <w:tabs>
                <w:tab w:val="left" w:pos="635"/>
              </w:tabs>
              <w:ind w:left="635" w:hanging="425"/>
              <w:rPr>
                <w:rFonts w:ascii="Arial" w:hAnsi="Arial" w:cs="Arial"/>
                <w:b/>
                <w:bCs/>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r w:rsidR="00FF5897">
              <w:rPr>
                <w:rFonts w:ascii="Arial" w:hAnsi="Arial" w:cs="Arial"/>
                <w:color w:val="000000" w:themeColor="text1"/>
                <w:sz w:val="20"/>
                <w:szCs w:val="20"/>
              </w:rPr>
              <w:t>.</w:t>
            </w:r>
          </w:p>
        </w:tc>
      </w:tr>
      <w:tr w:rsidR="00C41744" w:rsidRPr="00C406CA" w14:paraId="71029912" w14:textId="77777777" w:rsidTr="00BB452C">
        <w:tc>
          <w:tcPr>
            <w:tcW w:w="817" w:type="dxa"/>
          </w:tcPr>
          <w:p w14:paraId="764AE7EF" w14:textId="60E0F3D0"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18.9</w:t>
            </w:r>
          </w:p>
        </w:tc>
        <w:tc>
          <w:tcPr>
            <w:tcW w:w="1128" w:type="dxa"/>
          </w:tcPr>
          <w:p w14:paraId="32B0BAAE"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40F66C9E"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48B1C735"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6" w:name="Sec054"/>
            <w:r w:rsidRPr="00C406CA">
              <w:rPr>
                <w:rFonts w:ascii="Arial" w:hAnsi="Arial" w:cs="Arial"/>
                <w:b/>
                <w:bCs/>
                <w:color w:val="000000" w:themeColor="text1"/>
                <w:sz w:val="20"/>
                <w:szCs w:val="20"/>
              </w:rPr>
              <w:t>54</w:t>
            </w:r>
            <w:r w:rsidRPr="00C406CA">
              <w:rPr>
                <w:rFonts w:ascii="Arial" w:hAnsi="Arial" w:cs="Arial"/>
                <w:b/>
                <w:bCs/>
                <w:color w:val="000000" w:themeColor="text1"/>
                <w:sz w:val="20"/>
                <w:szCs w:val="20"/>
              </w:rPr>
              <w:tab/>
              <w:t>Right to occupy without interference from landlord</w:t>
            </w:r>
          </w:p>
          <w:bookmarkEnd w:id="6"/>
          <w:p w14:paraId="673425F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an occupation contract may not, by any act or omission, interfere with the contract-holder’s right to occupy the dwelling.</w:t>
            </w:r>
          </w:p>
          <w:p w14:paraId="56A1CCF9"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does not interfere with the contract-holder’s right to occupy the dwelling by reasonably exercising the landlord’s rights under the contract.</w:t>
            </w:r>
          </w:p>
          <w:p w14:paraId="18414E8A" w14:textId="1566FF5B"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landlord does not interfere with the contract-holder’s right to occupy the dwelling because of a failure to comply with repairing obligations (within the meaning of section 100(2)).</w:t>
            </w:r>
          </w:p>
          <w:p w14:paraId="1C6ED50F"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landlord is to be treated as having interfered with the contract-holder’s right if a person who—</w:t>
            </w:r>
          </w:p>
          <w:p w14:paraId="62F05A8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acts on behalf of the landlord, or</w:t>
            </w:r>
          </w:p>
          <w:p w14:paraId="39CD716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has an interest in the dwelling, or part of it, that is superior to the landlord’s interest, interferes with the contract-holder’s right by any lawful act or omission.</w:t>
            </w:r>
          </w:p>
          <w:p w14:paraId="1983D156"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36A8DB20" w14:textId="77777777" w:rsidTr="00BB452C">
        <w:tc>
          <w:tcPr>
            <w:tcW w:w="817" w:type="dxa"/>
          </w:tcPr>
          <w:p w14:paraId="0BB736A9" w14:textId="4516DC17"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18.10</w:t>
            </w:r>
          </w:p>
        </w:tc>
        <w:tc>
          <w:tcPr>
            <w:tcW w:w="1128" w:type="dxa"/>
          </w:tcPr>
          <w:p w14:paraId="5EC1B7DA"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48B70DF9"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19FD2E3" w14:textId="77777777" w:rsidR="00C41744" w:rsidRPr="00C406CA" w:rsidRDefault="00C41744" w:rsidP="002F4423">
            <w:pPr>
              <w:jc w:val="both"/>
              <w:rPr>
                <w:rFonts w:ascii="Arial" w:hAnsi="Arial" w:cs="Arial"/>
                <w:b/>
                <w:bCs/>
                <w:color w:val="000000" w:themeColor="text1"/>
                <w:sz w:val="20"/>
                <w:szCs w:val="20"/>
              </w:rPr>
            </w:pPr>
            <w:r w:rsidRPr="00C406CA">
              <w:rPr>
                <w:rFonts w:ascii="Arial" w:hAnsi="Arial" w:cs="Arial"/>
                <w:b/>
                <w:bCs/>
                <w:color w:val="000000" w:themeColor="text1"/>
                <w:sz w:val="20"/>
                <w:szCs w:val="20"/>
              </w:rPr>
              <w:t>55 Anti-social behaviour and other prohibited conduct</w:t>
            </w:r>
          </w:p>
          <w:p w14:paraId="5B6A289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The contract-holder under an occupation contract must not engage or threaten to engage in conduct capable of causing nuisance or annoyance to a person with a right (of whatever description)— </w:t>
            </w:r>
          </w:p>
          <w:p w14:paraId="12A4897E"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to live in the dwelling subject to the occupation contract, or</w:t>
            </w:r>
          </w:p>
          <w:p w14:paraId="4D3B6FAE"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to live in a dwelling or other accommodation in the locality of the dwelling subject to the occupation contract.</w:t>
            </w:r>
          </w:p>
          <w:p w14:paraId="7C3835E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contract-holder must not engage or threaten to engage in conduct capable of causing nuisance or annoyance to a person engaged in lawful activity—</w:t>
            </w:r>
          </w:p>
          <w:p w14:paraId="1379F5DB"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in the dwelling subject to the occupation contract, or</w:t>
            </w:r>
          </w:p>
          <w:p w14:paraId="48D998EB"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 the locality of that dwelling.</w:t>
            </w:r>
          </w:p>
          <w:p w14:paraId="5ECC385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contract-holder must not engage or threaten to engage in conduct—</w:t>
            </w:r>
          </w:p>
          <w:p w14:paraId="5B9AAB6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capable of causing nuisance or annoyance to—</w:t>
            </w:r>
          </w:p>
          <w:p w14:paraId="57ADD4DF" w14:textId="77777777" w:rsidR="00C41744" w:rsidRPr="00C406CA" w:rsidRDefault="00C41744" w:rsidP="002F4423">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r w:rsidRPr="00C406CA">
              <w:rPr>
                <w:rFonts w:ascii="Arial" w:hAnsi="Arial" w:cs="Arial"/>
                <w:color w:val="000000" w:themeColor="text1"/>
                <w:sz w:val="20"/>
                <w:szCs w:val="20"/>
              </w:rPr>
              <w:tab/>
              <w:t>the landlord under the occupation contract, or</w:t>
            </w:r>
          </w:p>
          <w:p w14:paraId="42CC5C08" w14:textId="77777777" w:rsidR="00C41744" w:rsidRPr="00C406CA" w:rsidRDefault="00C41744" w:rsidP="002F4423">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(ii)</w:t>
            </w:r>
            <w:r w:rsidRPr="00C406CA">
              <w:rPr>
                <w:rFonts w:ascii="Arial" w:hAnsi="Arial" w:cs="Arial"/>
                <w:color w:val="000000" w:themeColor="text1"/>
                <w:sz w:val="20"/>
                <w:szCs w:val="20"/>
              </w:rPr>
              <w:tab/>
              <w:t>a person (</w:t>
            </w:r>
            <w:proofErr w:type="gramStart"/>
            <w:r w:rsidRPr="00C406CA">
              <w:rPr>
                <w:rFonts w:ascii="Arial" w:hAnsi="Arial" w:cs="Arial"/>
                <w:color w:val="000000" w:themeColor="text1"/>
                <w:sz w:val="20"/>
                <w:szCs w:val="20"/>
              </w:rPr>
              <w:t>whether or not</w:t>
            </w:r>
            <w:proofErr w:type="gramEnd"/>
            <w:r w:rsidRPr="00C406CA">
              <w:rPr>
                <w:rFonts w:ascii="Arial" w:hAnsi="Arial" w:cs="Arial"/>
                <w:color w:val="000000" w:themeColor="text1"/>
                <w:sz w:val="20"/>
                <w:szCs w:val="20"/>
              </w:rPr>
              <w:t xml:space="preserve"> employed by the landlord) acting in connection with the exercise of the landlord’s housing management functions, and</w:t>
            </w:r>
          </w:p>
          <w:p w14:paraId="34F383C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that is directly or indirectly related to or affects the landlord’s housing management functions.</w:t>
            </w:r>
          </w:p>
          <w:p w14:paraId="7D12960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contract-holder may not use or threaten to use the dwelling subject to the occupation contract, including any common parts and any other part of a building comprising the dwelling, for criminal purposes.</w:t>
            </w:r>
          </w:p>
          <w:p w14:paraId="4D132BC4"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The contract-holder must not, by any act or omission—</w:t>
            </w:r>
          </w:p>
          <w:p w14:paraId="7382DD22"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allow, incite or encourage any person who is living in or visiting the dwelling to act as mentioned in subsections (1) to (3), or</w:t>
            </w:r>
          </w:p>
          <w:p w14:paraId="7E6A66DF"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(b)</w:t>
            </w:r>
            <w:r w:rsidRPr="00C406CA">
              <w:rPr>
                <w:rFonts w:ascii="Arial" w:hAnsi="Arial" w:cs="Arial"/>
                <w:color w:val="000000" w:themeColor="text1"/>
                <w:sz w:val="20"/>
                <w:szCs w:val="20"/>
              </w:rPr>
              <w:tab/>
              <w:t xml:space="preserve">allow, incite or encourage any person to act as mentioned in subsection (4). </w:t>
            </w:r>
          </w:p>
          <w:p w14:paraId="52F96D3A" w14:textId="558753D4"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This section is a fundamental provision which is incorporated as a term of all occupation contracts; section 20 provides that this section—</w:t>
            </w:r>
          </w:p>
          <w:p w14:paraId="45E0196B"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must be incorporated, and </w:t>
            </w:r>
          </w:p>
          <w:p w14:paraId="413C056C" w14:textId="77777777" w:rsidR="00C41744" w:rsidRPr="00C406CA" w:rsidRDefault="00C41744" w:rsidP="00A823AE">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3CCCADEF" w14:textId="77777777" w:rsidTr="00BB452C">
        <w:tc>
          <w:tcPr>
            <w:tcW w:w="817" w:type="dxa"/>
          </w:tcPr>
          <w:p w14:paraId="06EB1AC4" w14:textId="61E4F3B7"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18.11</w:t>
            </w:r>
          </w:p>
        </w:tc>
        <w:tc>
          <w:tcPr>
            <w:tcW w:w="1128" w:type="dxa"/>
          </w:tcPr>
          <w:p w14:paraId="046E9744"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21ADB8D0"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097C461"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7" w:name="Sec057"/>
            <w:r w:rsidRPr="00C406CA">
              <w:rPr>
                <w:rFonts w:ascii="Arial" w:hAnsi="Arial" w:cs="Arial"/>
                <w:b/>
                <w:bCs/>
                <w:color w:val="000000" w:themeColor="text1"/>
                <w:sz w:val="20"/>
                <w:szCs w:val="20"/>
              </w:rPr>
              <w:t>57</w:t>
            </w:r>
            <w:r w:rsidRPr="00C406CA">
              <w:rPr>
                <w:rFonts w:ascii="Arial" w:hAnsi="Arial" w:cs="Arial"/>
                <w:b/>
                <w:bCs/>
                <w:color w:val="000000" w:themeColor="text1"/>
                <w:sz w:val="20"/>
                <w:szCs w:val="20"/>
              </w:rPr>
              <w:tab/>
              <w:t>Permissible forms of dealing</w:t>
            </w:r>
          </w:p>
          <w:bookmarkEnd w:id="7"/>
          <w:p w14:paraId="79557548"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contract-holder under an occupation contract may not deal with the occupation contract, the dwelling or any part of the dwelling except—</w:t>
            </w:r>
          </w:p>
          <w:p w14:paraId="5E81464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in a way permitted by the contract, or</w:t>
            </w:r>
          </w:p>
          <w:p w14:paraId="207162F7" w14:textId="1E861A33"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 accordance with a family property order (see section 251).</w:t>
            </w:r>
          </w:p>
          <w:p w14:paraId="38EE636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joint contract-holder may not deal with his or her rights and obligations under the occupation contract (or with the occupation contract, the dwelling or any part of the dwelling), except—</w:t>
            </w:r>
          </w:p>
          <w:p w14:paraId="2C68B08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in a way permitted by the contract, or</w:t>
            </w:r>
          </w:p>
          <w:p w14:paraId="4747F3EB"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 accordance with a family property order.</w:t>
            </w:r>
          </w:p>
          <w:p w14:paraId="2E655AE9"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If the contract-holder does anything in breach of subsection (1), or a joint contract-holder does anything in breach of subsection (2)—</w:t>
            </w:r>
          </w:p>
          <w:p w14:paraId="015D5CA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transaction is not binding on the landlord, and</w:t>
            </w:r>
          </w:p>
          <w:p w14:paraId="75B79155"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contract-holder or joint contract-holder is in breach of the contract (despite the transaction not being binding on the landlord).</w:t>
            </w:r>
          </w:p>
          <w:p w14:paraId="1E4F6BF5"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“Dealing” includes—</w:t>
            </w:r>
          </w:p>
          <w:p w14:paraId="67ED619B"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creating a tenancy, or creating a licence which confers the right to occupy the </w:t>
            </w:r>
            <w:proofErr w:type="gramStart"/>
            <w:r w:rsidRPr="00C406CA">
              <w:rPr>
                <w:rFonts w:ascii="Arial" w:hAnsi="Arial" w:cs="Arial"/>
                <w:color w:val="000000" w:themeColor="text1"/>
                <w:sz w:val="20"/>
                <w:szCs w:val="20"/>
              </w:rPr>
              <w:t>dwelling;</w:t>
            </w:r>
            <w:proofErr w:type="gramEnd"/>
          </w:p>
          <w:p w14:paraId="18C65BB7"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r>
            <w:proofErr w:type="gramStart"/>
            <w:r w:rsidRPr="00C406CA">
              <w:rPr>
                <w:rFonts w:ascii="Arial" w:hAnsi="Arial" w:cs="Arial"/>
                <w:color w:val="000000" w:themeColor="text1"/>
                <w:sz w:val="20"/>
                <w:szCs w:val="20"/>
              </w:rPr>
              <w:t>transferring;</w:t>
            </w:r>
            <w:proofErr w:type="gramEnd"/>
          </w:p>
          <w:p w14:paraId="0CB93E3F"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mortgaging or otherwise charging.</w:t>
            </w:r>
          </w:p>
          <w:p w14:paraId="3995A44B"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2320152E" w14:textId="77777777" w:rsidTr="00BB452C">
        <w:tc>
          <w:tcPr>
            <w:tcW w:w="817" w:type="dxa"/>
          </w:tcPr>
          <w:p w14:paraId="133977C1" w14:textId="28F99231"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18.12</w:t>
            </w:r>
          </w:p>
        </w:tc>
        <w:tc>
          <w:tcPr>
            <w:tcW w:w="1128" w:type="dxa"/>
          </w:tcPr>
          <w:p w14:paraId="1EB3D6F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44BAABB"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5E1CDAF" w14:textId="46FEF4F6" w:rsidR="00C41744" w:rsidRPr="00C406CA" w:rsidRDefault="00C41744" w:rsidP="002F4423">
            <w:pPr>
              <w:tabs>
                <w:tab w:val="left" w:pos="388"/>
              </w:tabs>
              <w:jc w:val="both"/>
              <w:rPr>
                <w:rFonts w:ascii="Arial" w:hAnsi="Arial" w:cs="Arial"/>
                <w:b/>
                <w:bCs/>
                <w:color w:val="000000" w:themeColor="text1"/>
                <w:sz w:val="20"/>
                <w:szCs w:val="20"/>
              </w:rPr>
            </w:pPr>
            <w:bookmarkStart w:id="8" w:name="Sec088"/>
            <w:r w:rsidRPr="00C406CA">
              <w:rPr>
                <w:rFonts w:ascii="Arial" w:hAnsi="Arial" w:cs="Arial"/>
                <w:b/>
                <w:bCs/>
                <w:color w:val="000000" w:themeColor="text1"/>
                <w:sz w:val="20"/>
                <w:szCs w:val="20"/>
              </w:rPr>
              <w:t>88</w:t>
            </w:r>
            <w:r w:rsidRPr="00C406CA">
              <w:rPr>
                <w:rFonts w:ascii="Arial" w:hAnsi="Arial" w:cs="Arial"/>
                <w:b/>
                <w:bCs/>
                <w:color w:val="000000" w:themeColor="text1"/>
                <w:sz w:val="20"/>
                <w:szCs w:val="20"/>
              </w:rPr>
              <w:tab/>
              <w:t>Right of set off</w:t>
            </w:r>
          </w:p>
          <w:bookmarkEnd w:id="8"/>
          <w:p w14:paraId="129C6EE5" w14:textId="6115030D"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landlord under an occupation contract is liable to pay the contract-holder compensation under section 87, the contract-holder may set off that liability against rent.</w:t>
            </w:r>
          </w:p>
          <w:p w14:paraId="16570323" w14:textId="77777777" w:rsidR="00C41744" w:rsidRPr="00C406CA" w:rsidRDefault="00C41744" w:rsidP="00A823AE">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721676E5" w14:textId="77777777" w:rsidTr="00BB452C">
        <w:tc>
          <w:tcPr>
            <w:tcW w:w="817" w:type="dxa"/>
          </w:tcPr>
          <w:p w14:paraId="20D959C8" w14:textId="1DFC61B5"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18.13</w:t>
            </w:r>
          </w:p>
        </w:tc>
        <w:tc>
          <w:tcPr>
            <w:tcW w:w="1128" w:type="dxa"/>
          </w:tcPr>
          <w:p w14:paraId="4D561FDA"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C10D1F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C5521BE"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9" w:name="Sec091"/>
            <w:r w:rsidRPr="00C406CA">
              <w:rPr>
                <w:rFonts w:ascii="Arial" w:hAnsi="Arial" w:cs="Arial"/>
                <w:b/>
                <w:bCs/>
                <w:color w:val="000000" w:themeColor="text1"/>
                <w:sz w:val="20"/>
                <w:szCs w:val="20"/>
              </w:rPr>
              <w:t>91</w:t>
            </w:r>
            <w:r w:rsidRPr="00C406CA">
              <w:rPr>
                <w:rFonts w:ascii="Arial" w:hAnsi="Arial" w:cs="Arial"/>
                <w:b/>
                <w:bCs/>
                <w:color w:val="000000" w:themeColor="text1"/>
                <w:sz w:val="20"/>
                <w:szCs w:val="20"/>
              </w:rPr>
              <w:tab/>
              <w:t>Landlord’s obligation: fitness for human habitation</w:t>
            </w:r>
          </w:p>
          <w:bookmarkEnd w:id="9"/>
          <w:p w14:paraId="58FC4479"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 secure contract, a periodic standard contract or a fixed term standard contract made for a term of less than seven years must ensure that the dwelling is fit for human habitation—</w:t>
            </w:r>
          </w:p>
          <w:p w14:paraId="60DBB69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on the occupation date of the contract, and</w:t>
            </w:r>
          </w:p>
          <w:p w14:paraId="67F98B0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for the duration of the contract.</w:t>
            </w:r>
          </w:p>
          <w:p w14:paraId="6B56D418"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The reference in subsection (1) to the dwelling includes, if the dwelling </w:t>
            </w:r>
            <w:proofErr w:type="gramStart"/>
            <w:r w:rsidRPr="00C406CA">
              <w:rPr>
                <w:rFonts w:ascii="Arial" w:hAnsi="Arial" w:cs="Arial"/>
                <w:color w:val="000000" w:themeColor="text1"/>
                <w:sz w:val="20"/>
                <w:szCs w:val="20"/>
              </w:rPr>
              <w:t>forms</w:t>
            </w:r>
            <w:proofErr w:type="gramEnd"/>
            <w:r w:rsidRPr="00C406CA">
              <w:rPr>
                <w:rFonts w:ascii="Arial" w:hAnsi="Arial" w:cs="Arial"/>
                <w:color w:val="000000" w:themeColor="text1"/>
                <w:sz w:val="20"/>
                <w:szCs w:val="20"/>
              </w:rPr>
              <w:t xml:space="preserve"> part only of a building, the structure and exterior of the building and the common parts.</w:t>
            </w:r>
          </w:p>
          <w:p w14:paraId="7D138D08"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secure contracts, all periodic standard contracts, and all fixed term standard contracts made for a term of less than seven years.</w:t>
            </w:r>
          </w:p>
        </w:tc>
      </w:tr>
      <w:tr w:rsidR="00C41744" w:rsidRPr="00C406CA" w14:paraId="0DC06179" w14:textId="77777777" w:rsidTr="00BB452C">
        <w:tc>
          <w:tcPr>
            <w:tcW w:w="817" w:type="dxa"/>
          </w:tcPr>
          <w:p w14:paraId="62DC2D4B" w14:textId="294103B6"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18.14</w:t>
            </w:r>
          </w:p>
        </w:tc>
        <w:tc>
          <w:tcPr>
            <w:tcW w:w="1128" w:type="dxa"/>
          </w:tcPr>
          <w:p w14:paraId="33C28B0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495D9F1B"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7ADB4CA"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0" w:name="Sec092"/>
            <w:r w:rsidRPr="00C406CA">
              <w:rPr>
                <w:rFonts w:ascii="Arial" w:hAnsi="Arial" w:cs="Arial"/>
                <w:b/>
                <w:bCs/>
                <w:color w:val="000000" w:themeColor="text1"/>
                <w:sz w:val="20"/>
                <w:szCs w:val="20"/>
              </w:rPr>
              <w:t>92</w:t>
            </w:r>
            <w:r w:rsidRPr="00C406CA">
              <w:rPr>
                <w:rFonts w:ascii="Arial" w:hAnsi="Arial" w:cs="Arial"/>
                <w:b/>
                <w:bCs/>
                <w:color w:val="000000" w:themeColor="text1"/>
                <w:sz w:val="20"/>
                <w:szCs w:val="20"/>
              </w:rPr>
              <w:tab/>
              <w:t>Landlord’s obligation to keep dwelling in repair</w:t>
            </w:r>
          </w:p>
          <w:bookmarkEnd w:id="10"/>
          <w:p w14:paraId="4DFD6506"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 secure contract, a periodic standard contract or a fixed term standard contract made for a term of less than seven years must—</w:t>
            </w:r>
          </w:p>
          <w:p w14:paraId="0D19878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keep in repair the structure and exterior of the dwelling (including drains, gutters and external pipes), and</w:t>
            </w:r>
          </w:p>
          <w:p w14:paraId="276FF7B1"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keep in repair and proper working order the service installations in the dwelling.</w:t>
            </w:r>
          </w:p>
          <w:p w14:paraId="0D7E120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If the dwelling forms part only of a building, the landlord must—</w:t>
            </w:r>
          </w:p>
          <w:p w14:paraId="38855587"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keep in repair the structure and exterior of any other part of the building (including drains, gutters and external pipes) in which the landlord has an estate or interest, and</w:t>
            </w:r>
          </w:p>
          <w:p w14:paraId="6E2EF97A"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keep in repair and proper working order a service installation which directly or indirectly serves the dwelling, and which either—</w:t>
            </w:r>
          </w:p>
          <w:p w14:paraId="1B25AA91" w14:textId="77777777" w:rsidR="00C41744" w:rsidRPr="00C406CA" w:rsidRDefault="00C41744" w:rsidP="002F4423">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r w:rsidRPr="00C406CA">
              <w:rPr>
                <w:rFonts w:ascii="Arial" w:hAnsi="Arial" w:cs="Arial"/>
                <w:color w:val="000000" w:themeColor="text1"/>
                <w:sz w:val="20"/>
                <w:szCs w:val="20"/>
              </w:rPr>
              <w:tab/>
              <w:t>forms part of any part of the building in which the landlord has an estate or interest, or</w:t>
            </w:r>
          </w:p>
          <w:p w14:paraId="0F0D5039" w14:textId="77777777" w:rsidR="00C41744" w:rsidRPr="00C406CA" w:rsidRDefault="00C41744" w:rsidP="002F4423">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(ii)</w:t>
            </w:r>
            <w:r w:rsidRPr="00C406CA">
              <w:rPr>
                <w:rFonts w:ascii="Arial" w:hAnsi="Arial" w:cs="Arial"/>
                <w:color w:val="000000" w:themeColor="text1"/>
                <w:sz w:val="20"/>
                <w:szCs w:val="20"/>
              </w:rPr>
              <w:tab/>
              <w:t>is owned by the landlord or is under the landlord’s control.</w:t>
            </w:r>
          </w:p>
          <w:p w14:paraId="0CCB627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standard of repair required by subsections (1) and (2) is that which is reasonable having regard to the age and character of the dwelling, and the period during which the dwelling is likely to be available for occupation as a home.</w:t>
            </w:r>
          </w:p>
          <w:p w14:paraId="718E2FB2"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In this Part, “service installation” means an installation for the supply of water, gas or electricity, for sanitation, for space heating or for heating water.</w:t>
            </w:r>
          </w:p>
          <w:p w14:paraId="76C8BB25" w14:textId="77777777" w:rsidR="00C41744" w:rsidRPr="00C406CA" w:rsidRDefault="00C41744" w:rsidP="00830AA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secure contracts, all periodic standard contracts, and all fixed term standard contracts made for a term of less than seven years.</w:t>
            </w:r>
          </w:p>
        </w:tc>
      </w:tr>
      <w:tr w:rsidR="00C41744" w:rsidRPr="00C406CA" w14:paraId="33A3B54E" w14:textId="77777777" w:rsidTr="00BB452C">
        <w:tc>
          <w:tcPr>
            <w:tcW w:w="817" w:type="dxa"/>
          </w:tcPr>
          <w:p w14:paraId="28680925" w14:textId="0C430883"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18.15</w:t>
            </w:r>
          </w:p>
        </w:tc>
        <w:tc>
          <w:tcPr>
            <w:tcW w:w="1128" w:type="dxa"/>
          </w:tcPr>
          <w:p w14:paraId="3A338E0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66DCAE95"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lastRenderedPageBreak/>
              <w:t>FT &amp; PT</w:t>
            </w:r>
          </w:p>
        </w:tc>
        <w:tc>
          <w:tcPr>
            <w:tcW w:w="8971" w:type="dxa"/>
          </w:tcPr>
          <w:p w14:paraId="3B2276A0"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1" w:name="Sec093"/>
            <w:r w:rsidRPr="00C406CA">
              <w:rPr>
                <w:rFonts w:ascii="Arial" w:hAnsi="Arial" w:cs="Arial"/>
                <w:b/>
                <w:bCs/>
                <w:color w:val="000000" w:themeColor="text1"/>
                <w:sz w:val="20"/>
                <w:szCs w:val="20"/>
              </w:rPr>
              <w:lastRenderedPageBreak/>
              <w:t>93</w:t>
            </w:r>
            <w:r w:rsidRPr="00C406CA">
              <w:rPr>
                <w:rFonts w:ascii="Arial" w:hAnsi="Arial" w:cs="Arial"/>
                <w:b/>
                <w:bCs/>
                <w:color w:val="000000" w:themeColor="text1"/>
                <w:sz w:val="20"/>
                <w:szCs w:val="20"/>
              </w:rPr>
              <w:tab/>
              <w:t>Obligations under sections 91 and 92: supplementary</w:t>
            </w:r>
          </w:p>
          <w:bookmarkEnd w:id="11"/>
          <w:p w14:paraId="342DB291" w14:textId="7BB3B229"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(1)</w:t>
            </w:r>
            <w:r w:rsidRPr="00C406CA">
              <w:rPr>
                <w:rFonts w:ascii="Arial" w:hAnsi="Arial" w:cs="Arial"/>
                <w:color w:val="000000" w:themeColor="text1"/>
                <w:sz w:val="20"/>
                <w:szCs w:val="20"/>
              </w:rPr>
              <w:tab/>
              <w:t xml:space="preserve">The landlord must make good any damage caused by works and repairs carried out </w:t>
            </w:r>
            <w:proofErr w:type="gramStart"/>
            <w:r w:rsidRPr="00C406CA">
              <w:rPr>
                <w:rFonts w:ascii="Arial" w:hAnsi="Arial" w:cs="Arial"/>
                <w:color w:val="000000" w:themeColor="text1"/>
                <w:sz w:val="20"/>
                <w:szCs w:val="20"/>
              </w:rPr>
              <w:t>in order to</w:t>
            </w:r>
            <w:proofErr w:type="gramEnd"/>
            <w:r w:rsidRPr="00C406CA">
              <w:rPr>
                <w:rFonts w:ascii="Arial" w:hAnsi="Arial" w:cs="Arial"/>
                <w:color w:val="000000" w:themeColor="text1"/>
                <w:sz w:val="20"/>
                <w:szCs w:val="20"/>
              </w:rPr>
              <w:t xml:space="preserve"> comply with the landlord’s obligations under section 91 or 92.</w:t>
            </w:r>
          </w:p>
          <w:p w14:paraId="5828215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may not impose any obligation on the contract-holder in the event of the contract-holder’s enforcing or relying on the landlord’s obligations under section 91 or 92.</w:t>
            </w:r>
          </w:p>
          <w:p w14:paraId="6B122F0B" w14:textId="12A1F8D2" w:rsidR="00C41744" w:rsidRPr="00C406CA" w:rsidRDefault="00C41744" w:rsidP="00F727A4">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secure contracts, all periodic standard contracts, and all fixed term standard contracts made for a term of less than seven years.</w:t>
            </w:r>
          </w:p>
        </w:tc>
      </w:tr>
      <w:tr w:rsidR="00C41744" w:rsidRPr="00C406CA" w14:paraId="36B6BC4A" w14:textId="77777777" w:rsidTr="00BB452C">
        <w:tc>
          <w:tcPr>
            <w:tcW w:w="817" w:type="dxa"/>
          </w:tcPr>
          <w:p w14:paraId="2A6F3200" w14:textId="3D287022"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18.16</w:t>
            </w:r>
          </w:p>
        </w:tc>
        <w:tc>
          <w:tcPr>
            <w:tcW w:w="1128" w:type="dxa"/>
          </w:tcPr>
          <w:p w14:paraId="06DDFA7A"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0CDED0F2"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B029759"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2" w:name="Sec095"/>
            <w:r w:rsidRPr="00C406CA">
              <w:rPr>
                <w:rFonts w:ascii="Arial" w:hAnsi="Arial" w:cs="Arial"/>
                <w:b/>
                <w:bCs/>
                <w:color w:val="000000" w:themeColor="text1"/>
                <w:sz w:val="20"/>
                <w:szCs w:val="20"/>
              </w:rPr>
              <w:t>95</w:t>
            </w:r>
            <w:r w:rsidRPr="00C406CA">
              <w:rPr>
                <w:rFonts w:ascii="Arial" w:hAnsi="Arial" w:cs="Arial"/>
                <w:b/>
                <w:bCs/>
                <w:color w:val="000000" w:themeColor="text1"/>
                <w:sz w:val="20"/>
                <w:szCs w:val="20"/>
              </w:rPr>
              <w:tab/>
              <w:t>Limits on sections 91 and 92: general</w:t>
            </w:r>
          </w:p>
          <w:bookmarkEnd w:id="12"/>
          <w:p w14:paraId="0D751D75"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 Section 91(1) does not impose any liability on a landlord in respect of a dwelling which the landlord cannot make fit for human habitation at reasonable expense.</w:t>
            </w:r>
          </w:p>
          <w:p w14:paraId="60F7C919" w14:textId="41006D91"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 Sections 91(1) and 92(1) do not require the landlord—</w:t>
            </w:r>
          </w:p>
          <w:p w14:paraId="1CEABBBF"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 to keep in repair anything which the contract-holder is entitled to remove from the dwelling, or</w:t>
            </w:r>
          </w:p>
          <w:p w14:paraId="743144EF"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 to rebuild or reinstate the dwelling or any part of it, in the case of destruction or damage by a relevant cause.</w:t>
            </w:r>
          </w:p>
          <w:p w14:paraId="212E67A8" w14:textId="42BD6920"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 If the dwelling forms part only of a building, sections 91(1) and 92(2) do not require the landlord to rebuild or reinstate any other part of the building in which the landlord has an estate or interest, in the case of destruction or damage by a relevant cause.</w:t>
            </w:r>
          </w:p>
          <w:p w14:paraId="0C4B61FD"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 Relevant causes are fire, storm, flood or other inevitable accident.</w:t>
            </w:r>
          </w:p>
          <w:p w14:paraId="42FAE51A" w14:textId="4AF9D99F"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 Section 92(2) does not require the landlord to carry out works or repairs unless the disrepair or failure to keep in proper working order affects the contract-holder’s enjoyment of—</w:t>
            </w:r>
          </w:p>
          <w:p w14:paraId="2E33E725"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 the dwelling, or</w:t>
            </w:r>
          </w:p>
          <w:p w14:paraId="183741F9"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 the common parts that the contract-holder is entitled to use under the occupation contract.</w:t>
            </w:r>
          </w:p>
          <w:p w14:paraId="1AEAA488"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(6) This section is a fundamental provision which is incorporated as a term of all secure contracts, all periodic standard contracts, and all fixed term standard contracts made for a term of less than seven years.</w:t>
            </w:r>
          </w:p>
        </w:tc>
      </w:tr>
      <w:tr w:rsidR="00C41744" w:rsidRPr="00C406CA" w14:paraId="7929E72F" w14:textId="77777777" w:rsidTr="00BB452C">
        <w:tc>
          <w:tcPr>
            <w:tcW w:w="817" w:type="dxa"/>
          </w:tcPr>
          <w:p w14:paraId="1B623648" w14:textId="06753F08"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18.17</w:t>
            </w:r>
          </w:p>
        </w:tc>
        <w:tc>
          <w:tcPr>
            <w:tcW w:w="1128" w:type="dxa"/>
          </w:tcPr>
          <w:p w14:paraId="21C92201"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3C2A3C8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B6101C7"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3" w:name="Sec096"/>
            <w:r w:rsidRPr="00C406CA">
              <w:rPr>
                <w:rFonts w:ascii="Arial" w:hAnsi="Arial" w:cs="Arial"/>
                <w:b/>
                <w:bCs/>
                <w:color w:val="000000" w:themeColor="text1"/>
                <w:sz w:val="20"/>
                <w:szCs w:val="20"/>
              </w:rPr>
              <w:t>96</w:t>
            </w:r>
            <w:r w:rsidRPr="00C406CA">
              <w:rPr>
                <w:rFonts w:ascii="Arial" w:hAnsi="Arial" w:cs="Arial"/>
                <w:b/>
                <w:bCs/>
                <w:color w:val="000000" w:themeColor="text1"/>
                <w:sz w:val="20"/>
                <w:szCs w:val="20"/>
              </w:rPr>
              <w:tab/>
              <w:t>Limits on sections 91 and 92: contract-holder’s fault</w:t>
            </w:r>
          </w:p>
          <w:bookmarkEnd w:id="13"/>
          <w:p w14:paraId="138DF701" w14:textId="7D80074A"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 Section 91(1) does not impose any liability on the landlord if the dwelling is unfit for human habitation wholly or mainly because of an act or omission (including an act or omission amounting to lack of care) of the contract-holder or a permitted occupier of the dwelling.</w:t>
            </w:r>
          </w:p>
          <w:p w14:paraId="48498E52" w14:textId="3F296028"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 The landlord is not obliged by section 92(1) or (2) to carry out works or repairs if the disrepair, or the failure of a service installation to be in working order, is wholly or mainly attributable to lack of care by the contract-holder or a permitted occupier of the dwelling.</w:t>
            </w:r>
          </w:p>
          <w:p w14:paraId="48E5B907"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 “Lack of care” means a failure to take proper care—</w:t>
            </w:r>
          </w:p>
          <w:p w14:paraId="2FF82832"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 of the dwelling, or</w:t>
            </w:r>
          </w:p>
          <w:p w14:paraId="5E2ADA28"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 if the dwelling forms part only of a building, of the common parts that the contract-holder is entitled to use under the occupation contract.</w:t>
            </w:r>
          </w:p>
          <w:p w14:paraId="2D002220"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(4) This section is a fundamental provision which is incorporated as a term of all secure contracts, all periodic standard contracts, and all fixed term standard contracts made for a term of less than seven years.</w:t>
            </w:r>
          </w:p>
        </w:tc>
      </w:tr>
      <w:tr w:rsidR="00C41744" w:rsidRPr="00C406CA" w14:paraId="78A18F60" w14:textId="77777777" w:rsidTr="00BB452C">
        <w:tc>
          <w:tcPr>
            <w:tcW w:w="817" w:type="dxa"/>
          </w:tcPr>
          <w:p w14:paraId="5796F3CE" w14:textId="0257E5DD"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18.18</w:t>
            </w:r>
          </w:p>
        </w:tc>
        <w:tc>
          <w:tcPr>
            <w:tcW w:w="1128" w:type="dxa"/>
          </w:tcPr>
          <w:p w14:paraId="5513F7E2"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A196EF7"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CC30014"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4" w:name="Sec097"/>
            <w:r w:rsidRPr="00C406CA">
              <w:rPr>
                <w:rFonts w:ascii="Arial" w:hAnsi="Arial" w:cs="Arial"/>
                <w:b/>
                <w:bCs/>
                <w:color w:val="000000" w:themeColor="text1"/>
                <w:sz w:val="20"/>
                <w:szCs w:val="20"/>
              </w:rPr>
              <w:t>97</w:t>
            </w:r>
            <w:r w:rsidRPr="00C406CA">
              <w:rPr>
                <w:rFonts w:ascii="Arial" w:hAnsi="Arial" w:cs="Arial"/>
                <w:b/>
                <w:bCs/>
                <w:color w:val="000000" w:themeColor="text1"/>
                <w:sz w:val="20"/>
                <w:szCs w:val="20"/>
              </w:rPr>
              <w:tab/>
              <w:t>Limits on sections 91 and 92: notice</w:t>
            </w:r>
          </w:p>
          <w:bookmarkEnd w:id="14"/>
          <w:p w14:paraId="1FE6CCF8" w14:textId="49E76D62"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landlord’s obligations under sections 91(1)(b) and 92(1) and (2) do not arise until the landlord (or in the case of joint landlords, any one of them) becomes aware that works or repairs are necessary.</w:t>
            </w:r>
          </w:p>
          <w:p w14:paraId="7452076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complies with the obligations under those provisions if the landlord carries out the necessary works or repairs within a reasonable time after the day on which the landlord becomes aware that they are necessary.</w:t>
            </w:r>
          </w:p>
          <w:p w14:paraId="09F3EFC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Subsection (4) applies if—</w:t>
            </w:r>
          </w:p>
          <w:p w14:paraId="6E42D05A"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landlord (the “old landlord”) transfers the old landlord’s interest in the dwelling to another person (the “new landlord”), and</w:t>
            </w:r>
          </w:p>
          <w:p w14:paraId="144000D6" w14:textId="630966A2"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the old landlord (or where two or more persons jointly constitute the old landlord, any one of them) is aware before the date of the transfer that works or repairs are necessary </w:t>
            </w:r>
            <w:proofErr w:type="gramStart"/>
            <w:r w:rsidRPr="00C406CA">
              <w:rPr>
                <w:rFonts w:ascii="Arial" w:hAnsi="Arial" w:cs="Arial"/>
                <w:color w:val="000000" w:themeColor="text1"/>
                <w:sz w:val="20"/>
                <w:szCs w:val="20"/>
              </w:rPr>
              <w:t>in order to</w:t>
            </w:r>
            <w:proofErr w:type="gramEnd"/>
            <w:r w:rsidRPr="00C406CA">
              <w:rPr>
                <w:rFonts w:ascii="Arial" w:hAnsi="Arial" w:cs="Arial"/>
                <w:color w:val="000000" w:themeColor="text1"/>
                <w:sz w:val="20"/>
                <w:szCs w:val="20"/>
              </w:rPr>
              <w:t xml:space="preserve"> comply with section 91(1) or 92(1) or (2).</w:t>
            </w:r>
          </w:p>
          <w:p w14:paraId="766CDA32"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new landlord is to be treated as becoming aware of the need for those works or repairs on the date of the transfer, but not before.</w:t>
            </w:r>
          </w:p>
          <w:p w14:paraId="48FBA2CE" w14:textId="77777777" w:rsidR="00C41744" w:rsidRPr="00C406CA" w:rsidRDefault="00C41744" w:rsidP="002F4423">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secure contracts, all periodic standard contracts, and all fixed term standard contracts made for a term of less than seven years.</w:t>
            </w:r>
          </w:p>
        </w:tc>
      </w:tr>
      <w:tr w:rsidR="00C41744" w:rsidRPr="00C406CA" w14:paraId="114588F2" w14:textId="77777777" w:rsidTr="00BB452C">
        <w:tc>
          <w:tcPr>
            <w:tcW w:w="817" w:type="dxa"/>
          </w:tcPr>
          <w:p w14:paraId="69064E35" w14:textId="49358CA0"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18.19</w:t>
            </w:r>
          </w:p>
        </w:tc>
        <w:tc>
          <w:tcPr>
            <w:tcW w:w="1128" w:type="dxa"/>
          </w:tcPr>
          <w:p w14:paraId="31F33CAB"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B6B37CC"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B48787B"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5" w:name="Sec098"/>
            <w:r w:rsidRPr="00C406CA">
              <w:rPr>
                <w:rFonts w:ascii="Arial" w:hAnsi="Arial" w:cs="Arial"/>
                <w:b/>
                <w:bCs/>
                <w:color w:val="000000" w:themeColor="text1"/>
                <w:sz w:val="20"/>
                <w:szCs w:val="20"/>
              </w:rPr>
              <w:t>98</w:t>
            </w:r>
            <w:r w:rsidRPr="00C406CA">
              <w:rPr>
                <w:rFonts w:ascii="Arial" w:hAnsi="Arial" w:cs="Arial"/>
                <w:b/>
                <w:bCs/>
                <w:color w:val="000000" w:themeColor="text1"/>
                <w:sz w:val="20"/>
                <w:szCs w:val="20"/>
              </w:rPr>
              <w:tab/>
              <w:t>Landlord’s right to access dwelling</w:t>
            </w:r>
          </w:p>
          <w:bookmarkEnd w:id="15"/>
          <w:p w14:paraId="6642EBAF" w14:textId="4AEB6890"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The landlord may enter the dwelling at any reasonable time for the purpose of— </w:t>
            </w:r>
          </w:p>
          <w:p w14:paraId="30589315"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 xml:space="preserve">(a) inspecting its condition and state of repair, or </w:t>
            </w:r>
          </w:p>
          <w:p w14:paraId="510F65CB" w14:textId="1E04D96E"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 xml:space="preserve">(b) carrying out works or repairs needed </w:t>
            </w:r>
            <w:proofErr w:type="gramStart"/>
            <w:r w:rsidRPr="00C406CA">
              <w:rPr>
                <w:rFonts w:ascii="Arial" w:hAnsi="Arial" w:cs="Arial"/>
                <w:color w:val="000000" w:themeColor="text1"/>
                <w:sz w:val="20"/>
                <w:szCs w:val="20"/>
              </w:rPr>
              <w:t>in order t</w:t>
            </w:r>
            <w:r w:rsidR="00FF5897">
              <w:rPr>
                <w:rFonts w:ascii="Arial" w:hAnsi="Arial" w:cs="Arial"/>
                <w:color w:val="000000" w:themeColor="text1"/>
                <w:sz w:val="20"/>
                <w:szCs w:val="20"/>
              </w:rPr>
              <w:t>o</w:t>
            </w:r>
            <w:proofErr w:type="gramEnd"/>
            <w:r w:rsidR="00FF5897">
              <w:rPr>
                <w:rFonts w:ascii="Arial" w:hAnsi="Arial" w:cs="Arial"/>
                <w:color w:val="000000" w:themeColor="text1"/>
                <w:sz w:val="20"/>
                <w:szCs w:val="20"/>
              </w:rPr>
              <w:t xml:space="preserve"> comply with section 91 or 92.</w:t>
            </w:r>
          </w:p>
          <w:p w14:paraId="56C0FC6E" w14:textId="672C44C3"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must give at least 24 hours’ notice to the contract-holde</w:t>
            </w:r>
            <w:r w:rsidR="00FF5897">
              <w:rPr>
                <w:rFonts w:ascii="Arial" w:hAnsi="Arial" w:cs="Arial"/>
                <w:color w:val="000000" w:themeColor="text1"/>
                <w:sz w:val="20"/>
                <w:szCs w:val="20"/>
              </w:rPr>
              <w:t>r before exercising that right.</w:t>
            </w:r>
          </w:p>
          <w:p w14:paraId="44A0E014" w14:textId="292F97E9"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00FF5897">
              <w:rPr>
                <w:rFonts w:ascii="Arial" w:hAnsi="Arial" w:cs="Arial"/>
                <w:color w:val="000000" w:themeColor="text1"/>
                <w:sz w:val="20"/>
                <w:szCs w:val="20"/>
              </w:rPr>
              <w:t>)</w:t>
            </w:r>
            <w:r w:rsidR="00FF5897">
              <w:rPr>
                <w:rFonts w:ascii="Arial" w:hAnsi="Arial" w:cs="Arial"/>
                <w:color w:val="000000" w:themeColor="text1"/>
                <w:sz w:val="20"/>
                <w:szCs w:val="20"/>
              </w:rPr>
              <w:tab/>
              <w:t>Subsection (4) applies where—</w:t>
            </w:r>
          </w:p>
          <w:p w14:paraId="6AC12A1E" w14:textId="346FE976"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(a)</w:t>
            </w:r>
            <w:r w:rsidRPr="00C406CA">
              <w:rPr>
                <w:rFonts w:ascii="Arial" w:hAnsi="Arial" w:cs="Arial"/>
                <w:color w:val="000000" w:themeColor="text1"/>
                <w:sz w:val="20"/>
                <w:szCs w:val="20"/>
              </w:rPr>
              <w:tab/>
              <w:t>the dwelling for</w:t>
            </w:r>
            <w:r w:rsidR="00FF5897">
              <w:rPr>
                <w:rFonts w:ascii="Arial" w:hAnsi="Arial" w:cs="Arial"/>
                <w:color w:val="000000" w:themeColor="text1"/>
                <w:sz w:val="20"/>
                <w:szCs w:val="20"/>
              </w:rPr>
              <w:t>ms part only of a building, and</w:t>
            </w:r>
          </w:p>
          <w:p w14:paraId="0F79AC59" w14:textId="6FBC15F3"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r>
            <w:proofErr w:type="gramStart"/>
            <w:r w:rsidRPr="00C406CA">
              <w:rPr>
                <w:rFonts w:ascii="Arial" w:hAnsi="Arial" w:cs="Arial"/>
                <w:color w:val="000000" w:themeColor="text1"/>
                <w:sz w:val="20"/>
                <w:szCs w:val="20"/>
              </w:rPr>
              <w:t>in order to</w:t>
            </w:r>
            <w:proofErr w:type="gramEnd"/>
            <w:r w:rsidRPr="00C406CA">
              <w:rPr>
                <w:rFonts w:ascii="Arial" w:hAnsi="Arial" w:cs="Arial"/>
                <w:color w:val="000000" w:themeColor="text1"/>
                <w:sz w:val="20"/>
                <w:szCs w:val="20"/>
              </w:rPr>
              <w:t xml:space="preserve"> comply with section 91 or 92 the landlord needs to carry out works or repairs in another part of the building.</w:t>
            </w:r>
          </w:p>
          <w:p w14:paraId="49D597F1" w14:textId="594A309D"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 xml:space="preserve">The landlord is not liable for failing to comply with section 91 or 92 if the landlord does not have sufficient rights over that other part of the building to be able to carry out the works or </w:t>
            </w:r>
            <w:proofErr w:type="gramStart"/>
            <w:r w:rsidRPr="00C406CA">
              <w:rPr>
                <w:rFonts w:ascii="Arial" w:hAnsi="Arial" w:cs="Arial"/>
                <w:color w:val="000000" w:themeColor="text1"/>
                <w:sz w:val="20"/>
                <w:szCs w:val="20"/>
              </w:rPr>
              <w:t>repairs, and</w:t>
            </w:r>
            <w:proofErr w:type="gramEnd"/>
            <w:r w:rsidRPr="00C406CA">
              <w:rPr>
                <w:rFonts w:ascii="Arial" w:hAnsi="Arial" w:cs="Arial"/>
                <w:color w:val="000000" w:themeColor="text1"/>
                <w:sz w:val="20"/>
                <w:szCs w:val="20"/>
              </w:rPr>
              <w:t xml:space="preserve"> was unable to obtain such rights after makin</w:t>
            </w:r>
            <w:r w:rsidR="00FF5897">
              <w:rPr>
                <w:rFonts w:ascii="Arial" w:hAnsi="Arial" w:cs="Arial"/>
                <w:color w:val="000000" w:themeColor="text1"/>
                <w:sz w:val="20"/>
                <w:szCs w:val="20"/>
              </w:rPr>
              <w:t>g a reasonable effort to do so.</w:t>
            </w:r>
          </w:p>
          <w:p w14:paraId="2232C894"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secure contracts, all periodic standard contracts, and all fixed term standard contracts made for a term of less than seven years.</w:t>
            </w:r>
          </w:p>
        </w:tc>
      </w:tr>
      <w:tr w:rsidR="00C41744" w:rsidRPr="00C406CA" w14:paraId="50F91D6D" w14:textId="77777777" w:rsidTr="00BB452C">
        <w:tc>
          <w:tcPr>
            <w:tcW w:w="817" w:type="dxa"/>
          </w:tcPr>
          <w:p w14:paraId="33A361B7" w14:textId="4306BB18"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18.20</w:t>
            </w:r>
          </w:p>
        </w:tc>
        <w:tc>
          <w:tcPr>
            <w:tcW w:w="1128" w:type="dxa"/>
          </w:tcPr>
          <w:p w14:paraId="1DE86CFE"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8AA18F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308DEED7"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6" w:name="Sec099"/>
            <w:r w:rsidRPr="00C406CA">
              <w:rPr>
                <w:rFonts w:ascii="Arial" w:hAnsi="Arial" w:cs="Arial"/>
                <w:b/>
                <w:bCs/>
                <w:color w:val="000000" w:themeColor="text1"/>
                <w:sz w:val="20"/>
                <w:szCs w:val="20"/>
              </w:rPr>
              <w:t>99</w:t>
            </w:r>
            <w:r w:rsidRPr="00C406CA">
              <w:rPr>
                <w:rFonts w:ascii="Arial" w:hAnsi="Arial" w:cs="Arial"/>
                <w:b/>
                <w:bCs/>
                <w:color w:val="000000" w:themeColor="text1"/>
                <w:sz w:val="20"/>
                <w:szCs w:val="20"/>
              </w:rPr>
              <w:tab/>
              <w:t>Rights of permitted occupiers to enforce Chapter</w:t>
            </w:r>
          </w:p>
          <w:bookmarkEnd w:id="16"/>
          <w:p w14:paraId="50107FDA" w14:textId="314356A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A permitted occupier who suffers personal injury, or loss of or damage to personal property,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the landlord failing to comply with section 91 or 92 may enforce the section in question in his or her own right by bringing proceedings in respect of the injury, loss or damage.</w:t>
            </w:r>
          </w:p>
          <w:p w14:paraId="2405AE8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But a permitted occupier who is a lodger or sub-holder may do so only if the lodger is allowed to live in the dwelling, or the sub-occupation contract is made, in accordance with the occupation contract.</w:t>
            </w:r>
          </w:p>
          <w:p w14:paraId="090647B2" w14:textId="38508E8C"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secure contracts, periodic standard contracts and fixed term standard contracts made for a term of less than seven years.</w:t>
            </w:r>
          </w:p>
        </w:tc>
      </w:tr>
      <w:tr w:rsidR="00C41744" w:rsidRPr="00C406CA" w14:paraId="57EBE80B" w14:textId="77777777" w:rsidTr="00BB452C">
        <w:tc>
          <w:tcPr>
            <w:tcW w:w="817" w:type="dxa"/>
          </w:tcPr>
          <w:p w14:paraId="7FEACD6A" w14:textId="39A37A63"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18.21</w:t>
            </w:r>
          </w:p>
        </w:tc>
        <w:tc>
          <w:tcPr>
            <w:tcW w:w="1128" w:type="dxa"/>
          </w:tcPr>
          <w:p w14:paraId="6DD74E25"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7DDDE5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15A7CE62" w14:textId="77777777" w:rsidR="00C41744" w:rsidRPr="00C406CA" w:rsidRDefault="00C41744" w:rsidP="00B4113C">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122</w:t>
            </w:r>
            <w:r w:rsidRPr="00C406CA">
              <w:rPr>
                <w:rFonts w:ascii="Arial" w:hAnsi="Arial" w:cs="Arial"/>
                <w:b/>
                <w:bCs/>
                <w:color w:val="000000" w:themeColor="text1"/>
                <w:sz w:val="20"/>
                <w:szCs w:val="20"/>
              </w:rPr>
              <w:tab/>
              <w:t>Variation</w:t>
            </w:r>
          </w:p>
          <w:p w14:paraId="61A5352E" w14:textId="77777777" w:rsidR="00C41744" w:rsidRPr="00C406CA" w:rsidRDefault="00C41744" w:rsidP="00B4113C">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A periodic standard contract may not be varied except—</w:t>
            </w:r>
          </w:p>
          <w:p w14:paraId="19F60CAA" w14:textId="77777777" w:rsidR="00C41744" w:rsidRPr="00C406CA" w:rsidRDefault="00C41744" w:rsidP="00B4113C">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in accordance with sections 123 to 125, or</w:t>
            </w:r>
          </w:p>
          <w:p w14:paraId="0F509F44" w14:textId="77777777" w:rsidR="00C41744" w:rsidRPr="00C406CA" w:rsidRDefault="00C41744" w:rsidP="00B4113C">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w:t>
            </w:r>
          </w:p>
          <w:p w14:paraId="22FAAE73" w14:textId="77777777" w:rsidR="00C41744" w:rsidRPr="00C406CA" w:rsidRDefault="00C41744" w:rsidP="00B4113C">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A variation of a periodic standard contract (other than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 must be in accordance with section 127.</w:t>
            </w:r>
          </w:p>
          <w:p w14:paraId="060334D8" w14:textId="77777777" w:rsidR="00C41744" w:rsidRPr="00C406CA" w:rsidRDefault="00C41744" w:rsidP="00B4113C">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periodic standard contracts; section 20 provides that subsections (1)(b) and (2) of this section—</w:t>
            </w:r>
          </w:p>
          <w:p w14:paraId="440EE563" w14:textId="77777777" w:rsidR="00C41744" w:rsidRPr="00C406CA" w:rsidRDefault="00C41744" w:rsidP="00B4113C">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0A82D32C" w14:textId="77777777" w:rsidR="00C41744" w:rsidRPr="00C406CA" w:rsidRDefault="00C41744" w:rsidP="00B4113C">
            <w:pPr>
              <w:tabs>
                <w:tab w:val="left" w:pos="635"/>
              </w:tabs>
              <w:ind w:left="635" w:hanging="425"/>
              <w:rPr>
                <w:rFonts w:ascii="Arial" w:hAnsi="Arial" w:cs="Arial"/>
                <w:b/>
                <w:bCs/>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336C080B" w14:textId="77777777" w:rsidTr="00BB452C">
        <w:tc>
          <w:tcPr>
            <w:tcW w:w="817" w:type="dxa"/>
          </w:tcPr>
          <w:p w14:paraId="1031DC85" w14:textId="54D6116C"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18.22</w:t>
            </w:r>
          </w:p>
        </w:tc>
        <w:tc>
          <w:tcPr>
            <w:tcW w:w="1128" w:type="dxa"/>
          </w:tcPr>
          <w:p w14:paraId="63E58AB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8079BB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56EDCABE" w14:textId="77777777" w:rsidR="00C41744" w:rsidRPr="00C406CA" w:rsidRDefault="00C41744" w:rsidP="00F61225">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123</w:t>
            </w:r>
            <w:r w:rsidRPr="00C406CA">
              <w:rPr>
                <w:rFonts w:ascii="Arial" w:hAnsi="Arial" w:cs="Arial"/>
                <w:b/>
                <w:bCs/>
                <w:color w:val="000000" w:themeColor="text1"/>
                <w:sz w:val="20"/>
                <w:szCs w:val="20"/>
              </w:rPr>
              <w:tab/>
              <w:t>Variation of rent</w:t>
            </w:r>
          </w:p>
          <w:p w14:paraId="7B87C040" w14:textId="77777777" w:rsidR="00C41744" w:rsidRPr="00C406CA" w:rsidRDefault="00C41744" w:rsidP="004A7237">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may vary the rent payable under a periodic standard contract by giving the contract-holder a notice setting out a new rent to take effect on the date specified in the notice.</w:t>
            </w:r>
          </w:p>
          <w:p w14:paraId="21E7404D" w14:textId="77777777" w:rsidR="00C41744" w:rsidRPr="00C406CA" w:rsidRDefault="00C41744" w:rsidP="004A7237">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period between the day on which the notice is given to the contract-holder and the specified date may not be less than two months.</w:t>
            </w:r>
          </w:p>
          <w:p w14:paraId="3F9A96ED" w14:textId="77777777" w:rsidR="00C41744" w:rsidRPr="00C406CA" w:rsidRDefault="00C41744" w:rsidP="004A7237">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Subject to that—</w:t>
            </w:r>
          </w:p>
          <w:p w14:paraId="289CCA7B"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first notice may specify any date, and</w:t>
            </w:r>
          </w:p>
          <w:p w14:paraId="221095FF" w14:textId="77777777" w:rsidR="00C41744" w:rsidRPr="00C406CA" w:rsidRDefault="00C41744" w:rsidP="004A7237">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subsequent notices must specify a date which is not less than one year after the last date on which a new rent took effect.</w:t>
            </w:r>
          </w:p>
          <w:p w14:paraId="71570BC9" w14:textId="77777777" w:rsidR="00C41744" w:rsidRPr="00C406CA" w:rsidRDefault="00C41744" w:rsidP="004A7237">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is a fundamental provision which is incorporated as a term of all periodic standard contracts under which rent is payable.</w:t>
            </w:r>
          </w:p>
        </w:tc>
      </w:tr>
      <w:tr w:rsidR="00C41744" w:rsidRPr="00C406CA" w14:paraId="6109864B" w14:textId="77777777" w:rsidTr="00BB452C">
        <w:tc>
          <w:tcPr>
            <w:tcW w:w="817" w:type="dxa"/>
          </w:tcPr>
          <w:p w14:paraId="527D68BC" w14:textId="12B6E71E"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18.23</w:t>
            </w:r>
          </w:p>
        </w:tc>
        <w:tc>
          <w:tcPr>
            <w:tcW w:w="1128" w:type="dxa"/>
          </w:tcPr>
          <w:p w14:paraId="3027CCDD"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01EB0897"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30B53537" w14:textId="77777777" w:rsidR="00C41744" w:rsidRPr="00C406CA" w:rsidRDefault="00C41744" w:rsidP="00B4113C">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125</w:t>
            </w:r>
            <w:r w:rsidRPr="00C406CA">
              <w:rPr>
                <w:rFonts w:ascii="Arial" w:hAnsi="Arial" w:cs="Arial"/>
                <w:b/>
                <w:bCs/>
                <w:color w:val="000000" w:themeColor="text1"/>
                <w:sz w:val="20"/>
                <w:szCs w:val="20"/>
              </w:rPr>
              <w:tab/>
              <w:t>Variation of other terms</w:t>
            </w:r>
          </w:p>
          <w:p w14:paraId="32C746D7" w14:textId="6C45E425" w:rsidR="00C41744" w:rsidRPr="00C406CA" w:rsidRDefault="00C41744" w:rsidP="00B4113C">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fundamental terms, supplementary terms and additional terms of a periodic standard contract may be varied (subject to section 127) by agreement between the landlord and the contract-holder.</w:t>
            </w:r>
          </w:p>
          <w:p w14:paraId="21F57801" w14:textId="77777777" w:rsidR="00C41744" w:rsidRPr="00C406CA" w:rsidRDefault="00C41744" w:rsidP="00B4113C">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0FEC2B80" w14:textId="77777777" w:rsidTr="00BB452C">
        <w:tc>
          <w:tcPr>
            <w:tcW w:w="817" w:type="dxa"/>
          </w:tcPr>
          <w:p w14:paraId="4571D379" w14:textId="12362F50"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18.24</w:t>
            </w:r>
          </w:p>
        </w:tc>
        <w:tc>
          <w:tcPr>
            <w:tcW w:w="1128" w:type="dxa"/>
          </w:tcPr>
          <w:p w14:paraId="3ACA95D6"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08E2F429"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05BD6BF7" w14:textId="77777777" w:rsidR="00C41744" w:rsidRPr="00C406CA" w:rsidRDefault="00C41744" w:rsidP="0006553A">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127</w:t>
            </w:r>
            <w:r w:rsidRPr="00C406CA">
              <w:rPr>
                <w:rFonts w:ascii="Arial" w:hAnsi="Arial" w:cs="Arial"/>
                <w:b/>
                <w:bCs/>
                <w:color w:val="000000" w:themeColor="text1"/>
                <w:sz w:val="20"/>
                <w:szCs w:val="20"/>
              </w:rPr>
              <w:tab/>
              <w:t>Limitation on variation</w:t>
            </w:r>
          </w:p>
          <w:p w14:paraId="4EE39681"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A fundamental term of a periodic standard contract incorporating any of the fundamental provisions to which subsection (2) applies may not be varied (except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w:t>
            </w:r>
          </w:p>
          <w:p w14:paraId="0C11C069"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subsection applies to the following fundamental provisions—</w:t>
            </w:r>
          </w:p>
          <w:p w14:paraId="200F450D"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section 122(1)(b) and (2) and this section,</w:t>
            </w:r>
          </w:p>
          <w:p w14:paraId="04D8D373" w14:textId="163276E9"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section 45 (requirement to use deposit scheme),</w:t>
            </w:r>
          </w:p>
          <w:p w14:paraId="0D34A072"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section 52 (joint contract-holder ceasing to be a party to the occupation contract),</w:t>
            </w:r>
          </w:p>
          <w:p w14:paraId="36FBFBB3"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(d)</w:t>
            </w:r>
            <w:r w:rsidRPr="00C406CA">
              <w:rPr>
                <w:rFonts w:ascii="Arial" w:hAnsi="Arial" w:cs="Arial"/>
                <w:color w:val="000000" w:themeColor="text1"/>
                <w:sz w:val="20"/>
                <w:szCs w:val="20"/>
              </w:rPr>
              <w:tab/>
              <w:t>section 55 (anti-social behaviour and other prohibited conduct),</w:t>
            </w:r>
          </w:p>
          <w:p w14:paraId="7BF3C409"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(e)</w:t>
            </w:r>
            <w:r w:rsidRPr="00C406CA">
              <w:rPr>
                <w:rFonts w:ascii="Arial" w:hAnsi="Arial" w:cs="Arial"/>
                <w:color w:val="000000" w:themeColor="text1"/>
                <w:sz w:val="20"/>
                <w:szCs w:val="20"/>
              </w:rPr>
              <w:tab/>
              <w:t>section 148 (permissible termination),</w:t>
            </w:r>
          </w:p>
          <w:p w14:paraId="51B48E72"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(f)</w:t>
            </w:r>
            <w:r w:rsidRPr="00C406CA">
              <w:rPr>
                <w:rFonts w:ascii="Arial" w:hAnsi="Arial" w:cs="Arial"/>
                <w:color w:val="000000" w:themeColor="text1"/>
                <w:sz w:val="20"/>
                <w:szCs w:val="20"/>
              </w:rPr>
              <w:tab/>
              <w:t>section 149 (possession claims),</w:t>
            </w:r>
          </w:p>
          <w:p w14:paraId="16C98AF3"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(g)</w:t>
            </w:r>
            <w:r w:rsidRPr="00C406CA">
              <w:rPr>
                <w:rFonts w:ascii="Arial" w:hAnsi="Arial" w:cs="Arial"/>
                <w:color w:val="000000" w:themeColor="text1"/>
                <w:sz w:val="20"/>
                <w:szCs w:val="20"/>
              </w:rPr>
              <w:tab/>
              <w:t>section 155 (death of sole contract-holder),</w:t>
            </w:r>
          </w:p>
          <w:p w14:paraId="4CE45675"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(h)</w:t>
            </w:r>
            <w:r w:rsidRPr="00C406CA">
              <w:rPr>
                <w:rFonts w:ascii="Arial" w:hAnsi="Arial" w:cs="Arial"/>
                <w:color w:val="000000" w:themeColor="text1"/>
                <w:sz w:val="20"/>
                <w:szCs w:val="20"/>
              </w:rPr>
              <w:tab/>
              <w:t>section 158 (securing contract by use of false statement),</w:t>
            </w:r>
          </w:p>
          <w:p w14:paraId="1F43588C" w14:textId="250E3F29"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p>
          <w:p w14:paraId="6ED59999" w14:textId="26DCF8E3"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(j)</w:t>
            </w:r>
            <w:r w:rsidRPr="00C406CA">
              <w:rPr>
                <w:rFonts w:ascii="Arial" w:hAnsi="Arial" w:cs="Arial"/>
                <w:color w:val="000000" w:themeColor="text1"/>
                <w:sz w:val="20"/>
                <w:szCs w:val="20"/>
              </w:rPr>
              <w:tab/>
            </w:r>
            <w:r w:rsidRPr="00C406CA">
              <w:rPr>
                <w:rFonts w:ascii="Arial" w:hAnsi="Arial" w:cs="Arial"/>
                <w:color w:val="000000" w:themeColor="text1"/>
                <w:sz w:val="20"/>
                <w:szCs w:val="20"/>
              </w:rPr>
              <w:tab/>
              <w:t>paragraph 7 of Schedule 4 (variation of secure contract addressed in written statement of introductory standard contract), and</w:t>
            </w:r>
          </w:p>
          <w:p w14:paraId="13726D48" w14:textId="1D2011BA"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(k)</w:t>
            </w:r>
            <w:r w:rsidRPr="00C406CA">
              <w:rPr>
                <w:rFonts w:ascii="Arial" w:hAnsi="Arial" w:cs="Arial"/>
                <w:color w:val="000000" w:themeColor="text1"/>
                <w:sz w:val="20"/>
                <w:szCs w:val="20"/>
              </w:rPr>
              <w:tab/>
              <w:t>Part 1 of Schedule 9A (restrictions on giving landlord's notice under sections 173: breach of statutory obligations).</w:t>
            </w:r>
          </w:p>
          <w:p w14:paraId="27D72FCF"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A variation of any other fundamental term (other than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 is of no effect—</w:t>
            </w:r>
          </w:p>
          <w:p w14:paraId="0551EB13"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unless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the variation—</w:t>
            </w:r>
          </w:p>
          <w:p w14:paraId="32B3E755" w14:textId="77777777" w:rsidR="00C41744" w:rsidRPr="00C406CA" w:rsidRDefault="00C41744" w:rsidP="0006553A">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r w:rsidRPr="00C406CA">
              <w:rPr>
                <w:rFonts w:ascii="Arial" w:hAnsi="Arial" w:cs="Arial"/>
                <w:color w:val="000000" w:themeColor="text1"/>
                <w:sz w:val="20"/>
                <w:szCs w:val="20"/>
              </w:rPr>
              <w:tab/>
              <w:t>the fundamental provision which the term incorporates would be incorporated without modification, or</w:t>
            </w:r>
          </w:p>
          <w:p w14:paraId="3ABE80E5" w14:textId="2283398B" w:rsidR="00C41744" w:rsidRPr="00C406CA" w:rsidRDefault="00C41744" w:rsidP="0006553A">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(ii)</w:t>
            </w:r>
            <w:r w:rsidRPr="00C406CA">
              <w:rPr>
                <w:rFonts w:ascii="Arial" w:hAnsi="Arial" w:cs="Arial"/>
                <w:color w:val="000000" w:themeColor="text1"/>
                <w:sz w:val="20"/>
                <w:szCs w:val="20"/>
              </w:rPr>
              <w:tab/>
              <w:t xml:space="preserve">the fundamental provision which the term incorporates would not be incorporated or would be incorporated with modification, but the effect of this would be that the position of the contract-holder is </w:t>
            </w:r>
            <w:proofErr w:type="gramStart"/>
            <w:r w:rsidRPr="00C406CA">
              <w:rPr>
                <w:rFonts w:ascii="Arial" w:hAnsi="Arial" w:cs="Arial"/>
                <w:color w:val="000000" w:themeColor="text1"/>
                <w:sz w:val="20"/>
                <w:szCs w:val="20"/>
              </w:rPr>
              <w:t>improved;</w:t>
            </w:r>
            <w:proofErr w:type="gramEnd"/>
          </w:p>
          <w:p w14:paraId="3963A2F0" w14:textId="4A07F413"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 if the variation (regardless of whether it is within paragraph (a)) would render the fundamental term incompatible with a fundamental term which incorporates a fundamental provision to which subsection (2) applies.</w:t>
            </w:r>
          </w:p>
          <w:p w14:paraId="3E6EB18C"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A variation of a term of a periodic standard contract is of no effect if it would render a term of the contract incompatible with a fundamental term (unless that fundamental term is also varied in accordance with this section in a way that would avoid the incompatibility).</w:t>
            </w:r>
          </w:p>
          <w:p w14:paraId="379E11F7"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 xml:space="preserve">Subsection (4) does not apply to a variation made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w:t>
            </w:r>
          </w:p>
          <w:p w14:paraId="4623FCDC"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This section is a fundamental provision which is incorporated as a term of all periodic standard contracts; section 20 provides that this section—</w:t>
            </w:r>
          </w:p>
          <w:p w14:paraId="6DA84C60"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6C86F183" w14:textId="77777777" w:rsidR="00C41744" w:rsidRPr="00C406CA" w:rsidRDefault="00C41744" w:rsidP="0006553A">
            <w:pPr>
              <w:tabs>
                <w:tab w:val="left" w:pos="635"/>
              </w:tabs>
              <w:ind w:left="635" w:hanging="425"/>
              <w:rPr>
                <w:rFonts w:ascii="Arial" w:hAnsi="Arial" w:cs="Arial"/>
                <w:b/>
                <w:bCs/>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5E282255" w14:textId="77777777" w:rsidTr="00BB452C">
        <w:tc>
          <w:tcPr>
            <w:tcW w:w="817" w:type="dxa"/>
          </w:tcPr>
          <w:p w14:paraId="724D792E" w14:textId="10055715"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18.25</w:t>
            </w:r>
          </w:p>
        </w:tc>
        <w:tc>
          <w:tcPr>
            <w:tcW w:w="1128" w:type="dxa"/>
          </w:tcPr>
          <w:p w14:paraId="212ED5F2"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1CD25EB0"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4D873B23" w14:textId="77777777" w:rsidR="00C41744" w:rsidRPr="00C406CA" w:rsidRDefault="00C41744" w:rsidP="0006553A">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128</w:t>
            </w:r>
            <w:r w:rsidRPr="00C406CA">
              <w:rPr>
                <w:rFonts w:ascii="Arial" w:hAnsi="Arial" w:cs="Arial"/>
                <w:b/>
                <w:bCs/>
                <w:color w:val="000000" w:themeColor="text1"/>
                <w:sz w:val="20"/>
                <w:szCs w:val="20"/>
              </w:rPr>
              <w:tab/>
              <w:t xml:space="preserve">Written </w:t>
            </w:r>
            <w:proofErr w:type="gramStart"/>
            <w:r w:rsidRPr="00C406CA">
              <w:rPr>
                <w:rFonts w:ascii="Arial" w:hAnsi="Arial" w:cs="Arial"/>
                <w:b/>
                <w:bCs/>
                <w:color w:val="000000" w:themeColor="text1"/>
                <w:sz w:val="20"/>
                <w:szCs w:val="20"/>
              </w:rPr>
              <w:t>statement</w:t>
            </w:r>
            <w:proofErr w:type="gramEnd"/>
            <w:r w:rsidRPr="00C406CA">
              <w:rPr>
                <w:rFonts w:ascii="Arial" w:hAnsi="Arial" w:cs="Arial"/>
                <w:b/>
                <w:bCs/>
                <w:color w:val="000000" w:themeColor="text1"/>
                <w:sz w:val="20"/>
                <w:szCs w:val="20"/>
              </w:rPr>
              <w:t xml:space="preserve"> of variation</w:t>
            </w:r>
          </w:p>
          <w:p w14:paraId="57F48634"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If a periodic standard contract is varied in accordance with the contract or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 the landlord must, before the end of the relevant period, give the contract-holder—</w:t>
            </w:r>
          </w:p>
          <w:p w14:paraId="5ACD6696"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 written statement of the term or terms varied, or</w:t>
            </w:r>
          </w:p>
          <w:p w14:paraId="14E55F56" w14:textId="77777777" w:rsidR="00C41744" w:rsidRPr="00C406CA" w:rsidRDefault="00C41744" w:rsidP="0006553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 written statement of the contract as varied, unless the landlord has given notice of the variation in accordance with section 123 or 124(2) to (4).</w:t>
            </w:r>
          </w:p>
          <w:p w14:paraId="3E872DB9"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relevant period is the period of 14 days starting with the day on which the contract is varied.</w:t>
            </w:r>
          </w:p>
          <w:p w14:paraId="62F1F6FC" w14:textId="77777777" w:rsidR="00C41744" w:rsidRPr="00C406CA" w:rsidRDefault="00C41744" w:rsidP="0006553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landlord may not charge a fee for providing a written statement under subsection (1).</w:t>
            </w:r>
          </w:p>
          <w:p w14:paraId="779D0726" w14:textId="77777777" w:rsidR="00C41744" w:rsidRPr="00C406CA" w:rsidRDefault="00C41744" w:rsidP="0006553A">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533F2219" w14:textId="77777777" w:rsidTr="00BB452C">
        <w:tc>
          <w:tcPr>
            <w:tcW w:w="817" w:type="dxa"/>
          </w:tcPr>
          <w:p w14:paraId="44B9F583" w14:textId="014EDAC2"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18.26</w:t>
            </w:r>
          </w:p>
        </w:tc>
        <w:tc>
          <w:tcPr>
            <w:tcW w:w="1128" w:type="dxa"/>
          </w:tcPr>
          <w:p w14:paraId="2D0C8C3D"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56CDE5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4C9ABC2C" w14:textId="77777777" w:rsidR="00C41744" w:rsidRPr="00C406CA" w:rsidRDefault="00C41744" w:rsidP="0006553A">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130</w:t>
            </w:r>
            <w:r w:rsidRPr="00C406CA">
              <w:rPr>
                <w:rFonts w:ascii="Arial" w:hAnsi="Arial" w:cs="Arial"/>
                <w:b/>
                <w:bCs/>
                <w:color w:val="000000" w:themeColor="text1"/>
                <w:sz w:val="20"/>
                <w:szCs w:val="20"/>
              </w:rPr>
              <w:tab/>
              <w:t>Withdrawal</w:t>
            </w:r>
          </w:p>
          <w:p w14:paraId="6731B488" w14:textId="351485E6"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b/>
                <w:bCs/>
                <w:color w:val="000000" w:themeColor="text1"/>
                <w:sz w:val="20"/>
                <w:szCs w:val="20"/>
              </w:rPr>
              <w:t>(</w:t>
            </w: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A joint contract-holder under a periodic standard contract may withdraw from the contract by giving a notice (a “withdrawal notice”)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w:t>
            </w:r>
          </w:p>
          <w:p w14:paraId="78E7A95C" w14:textId="77777777"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withdrawal notice must specify the date on which the joint contract-holder intends to cease to be a party to the contract (the “withdrawal date”).</w:t>
            </w:r>
          </w:p>
          <w:p w14:paraId="6A591419" w14:textId="0DBCE418"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The joint contract-holder must give a written warning to the other joint contract-holders when he or she gives the withdrawal notice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and a copy of the withdrawal notice must be attached to the warning.</w:t>
            </w:r>
          </w:p>
          <w:p w14:paraId="7664EFA6" w14:textId="351EAD82"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 xml:space="preserve">The landlord must give a written warning to the other joint contract-holders as soon as reasonably practicable after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receives the withdrawal notice; and a copy of the withdrawal notice must be attached to the warning.</w:t>
            </w:r>
          </w:p>
          <w:p w14:paraId="194ABB14" w14:textId="77777777"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The joint contract-holder ceases to be a party to the contract on the withdrawal date.</w:t>
            </w:r>
          </w:p>
          <w:p w14:paraId="62F7A6D6" w14:textId="77777777"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A notice given to the landlord by one or more (but not all) of the joint contract-holders that purports to be a notice under section 168 (contract-holder's notice to end contract) is to be treated as a withdrawal notice, and the date specified in the notice is to be treated as the withdrawal date.</w:t>
            </w:r>
          </w:p>
          <w:p w14:paraId="51C83EE6" w14:textId="77777777"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(7)</w:t>
            </w:r>
            <w:r w:rsidRPr="00C406CA">
              <w:rPr>
                <w:rFonts w:ascii="Arial" w:hAnsi="Arial" w:cs="Arial"/>
                <w:color w:val="000000" w:themeColor="text1"/>
                <w:sz w:val="20"/>
                <w:szCs w:val="20"/>
              </w:rPr>
              <w:tab/>
              <w:t>Subsection (3) does not apply to a notice which is treated as a withdrawal notice because of subsection (6).</w:t>
            </w:r>
          </w:p>
          <w:p w14:paraId="0A21F19F" w14:textId="77777777" w:rsidR="00C41744" w:rsidRPr="00C406CA" w:rsidRDefault="00C41744" w:rsidP="002D67E8">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(8)</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3A3F3AEA" w14:textId="77777777" w:rsidTr="00BB452C">
        <w:tc>
          <w:tcPr>
            <w:tcW w:w="817" w:type="dxa"/>
          </w:tcPr>
          <w:p w14:paraId="380C01E8" w14:textId="75E169A3"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18.27</w:t>
            </w:r>
          </w:p>
        </w:tc>
        <w:tc>
          <w:tcPr>
            <w:tcW w:w="1128" w:type="dxa"/>
          </w:tcPr>
          <w:p w14:paraId="3FB1FF8B"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2AA53E4E" w14:textId="77777777" w:rsidR="00C41744" w:rsidRPr="00C406CA" w:rsidRDefault="00C41744" w:rsidP="00DA12C0">
            <w:pPr>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tcPr>
          <w:p w14:paraId="205402C4" w14:textId="77777777" w:rsidR="00C41744" w:rsidRPr="00C406CA" w:rsidRDefault="00C41744" w:rsidP="002F4423">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134</w:t>
            </w:r>
            <w:r w:rsidRPr="00C406CA">
              <w:rPr>
                <w:rFonts w:ascii="Arial" w:hAnsi="Arial" w:cs="Arial"/>
                <w:b/>
                <w:bCs/>
                <w:color w:val="000000" w:themeColor="text1"/>
                <w:sz w:val="20"/>
                <w:szCs w:val="20"/>
              </w:rPr>
              <w:tab/>
              <w:t>Variation</w:t>
            </w:r>
          </w:p>
          <w:p w14:paraId="51FAD72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A fixed term standard contract may not be varied except—</w:t>
            </w:r>
          </w:p>
          <w:p w14:paraId="1F1D6EC8"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by agreement between the landlord and the contract-holder, or</w:t>
            </w:r>
          </w:p>
          <w:p w14:paraId="472FA02F"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w:t>
            </w:r>
          </w:p>
          <w:p w14:paraId="09210764" w14:textId="559C4E65"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A variation of a fixed term standard contract (other than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 must be in accordance with section 135.</w:t>
            </w:r>
          </w:p>
          <w:p w14:paraId="53253269" w14:textId="7B0C054E"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fixed term standard contracts; section 20 provides that subsections (1)(b) and (2) of this section—</w:t>
            </w:r>
          </w:p>
          <w:p w14:paraId="550BD0FE"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415D7ADD" w14:textId="77777777" w:rsidR="00C41744" w:rsidRPr="00C406CA" w:rsidRDefault="00C41744" w:rsidP="002F4423">
            <w:pPr>
              <w:tabs>
                <w:tab w:val="left" w:pos="635"/>
              </w:tabs>
              <w:ind w:left="635" w:hanging="425"/>
              <w:rPr>
                <w:rFonts w:ascii="Arial" w:eastAsia="Ebrima" w:hAnsi="Arial" w:cs="Arial"/>
                <w:b/>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7E17D6F7" w14:textId="77777777" w:rsidTr="00BB452C">
        <w:tc>
          <w:tcPr>
            <w:tcW w:w="817" w:type="dxa"/>
          </w:tcPr>
          <w:p w14:paraId="26C3F98D" w14:textId="3ED745AD"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18.28</w:t>
            </w:r>
          </w:p>
        </w:tc>
        <w:tc>
          <w:tcPr>
            <w:tcW w:w="1128" w:type="dxa"/>
          </w:tcPr>
          <w:p w14:paraId="47496832"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662F1510"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tcPr>
          <w:p w14:paraId="3747EAEB"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7" w:name="Sec135"/>
            <w:r w:rsidRPr="00C406CA">
              <w:rPr>
                <w:rFonts w:ascii="Arial" w:hAnsi="Arial" w:cs="Arial"/>
                <w:b/>
                <w:bCs/>
                <w:color w:val="000000" w:themeColor="text1"/>
                <w:sz w:val="20"/>
                <w:szCs w:val="20"/>
              </w:rPr>
              <w:t>135</w:t>
            </w:r>
            <w:r w:rsidRPr="00C406CA">
              <w:rPr>
                <w:rFonts w:ascii="Arial" w:hAnsi="Arial" w:cs="Arial"/>
                <w:b/>
                <w:bCs/>
                <w:color w:val="000000" w:themeColor="text1"/>
                <w:sz w:val="20"/>
                <w:szCs w:val="20"/>
              </w:rPr>
              <w:tab/>
              <w:t>Limitation on variation</w:t>
            </w:r>
          </w:p>
          <w:bookmarkEnd w:id="17"/>
          <w:p w14:paraId="5D0C069F"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(1)</w:t>
            </w:r>
            <w:r w:rsidRPr="00C406CA">
              <w:rPr>
                <w:rFonts w:ascii="Arial" w:hAnsi="Arial" w:cs="Arial"/>
                <w:color w:val="000000" w:themeColor="text1"/>
                <w:sz w:val="20"/>
                <w:szCs w:val="20"/>
              </w:rPr>
              <w:tab/>
              <w:t xml:space="preserve">A fundamental term of a fixed term standard contract which incorporates any of the fundamental provisions to which subsection (2) applies may not be varied (other than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w:t>
            </w:r>
          </w:p>
          <w:p w14:paraId="3166E604"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subsection applies to the following fundamental provisions—</w:t>
            </w:r>
          </w:p>
          <w:p w14:paraId="539302A4" w14:textId="72CB4C62"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section 134(1)(b) and (2) and this section,</w:t>
            </w:r>
          </w:p>
          <w:p w14:paraId="49D92997" w14:textId="346D19EA"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section 45 (requirement to use deposit scheme),</w:t>
            </w:r>
          </w:p>
          <w:p w14:paraId="2B1D61CB" w14:textId="4CA3DAE2"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section 52 (joint contract-holder ceasing to be a party to the occupation contract),</w:t>
            </w:r>
          </w:p>
          <w:p w14:paraId="213D7DB8" w14:textId="51440D36"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(d)</w:t>
            </w:r>
            <w:r w:rsidRPr="00C406CA">
              <w:rPr>
                <w:rFonts w:ascii="Arial" w:hAnsi="Arial" w:cs="Arial"/>
                <w:color w:val="000000" w:themeColor="text1"/>
                <w:sz w:val="20"/>
                <w:szCs w:val="20"/>
              </w:rPr>
              <w:tab/>
              <w:t>section 55 (anti-social behaviour and other prohibited conduct),</w:t>
            </w:r>
          </w:p>
          <w:p w14:paraId="4F0CAE92" w14:textId="3CE91DDB"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(e)</w:t>
            </w:r>
            <w:r w:rsidRPr="00C406CA">
              <w:rPr>
                <w:rFonts w:ascii="Arial" w:hAnsi="Arial" w:cs="Arial"/>
                <w:color w:val="000000" w:themeColor="text1"/>
                <w:sz w:val="20"/>
                <w:szCs w:val="20"/>
              </w:rPr>
              <w:tab/>
              <w:t>section 148 (permissible termination),</w:t>
            </w:r>
          </w:p>
          <w:p w14:paraId="3491EFC1" w14:textId="1D96AD80"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(f)</w:t>
            </w:r>
            <w:r w:rsidRPr="00C406CA">
              <w:rPr>
                <w:rFonts w:ascii="Arial" w:hAnsi="Arial" w:cs="Arial"/>
                <w:color w:val="000000" w:themeColor="text1"/>
                <w:sz w:val="20"/>
                <w:szCs w:val="20"/>
              </w:rPr>
              <w:tab/>
              <w:t>section 149 (possession claims),</w:t>
            </w:r>
          </w:p>
          <w:p w14:paraId="5DA79B59" w14:textId="00A4BC12"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(g)</w:t>
            </w:r>
            <w:r w:rsidRPr="00C406CA">
              <w:rPr>
                <w:rFonts w:ascii="Arial" w:hAnsi="Arial" w:cs="Arial"/>
                <w:color w:val="000000" w:themeColor="text1"/>
                <w:sz w:val="20"/>
                <w:szCs w:val="20"/>
              </w:rPr>
              <w:tab/>
              <w:t>section 155 (death of sole contract-holder),</w:t>
            </w:r>
          </w:p>
          <w:p w14:paraId="01FF962E" w14:textId="6D19BAFF"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(h)</w:t>
            </w:r>
            <w:r w:rsidRPr="00C406CA">
              <w:rPr>
                <w:rFonts w:ascii="Arial" w:hAnsi="Arial" w:cs="Arial"/>
                <w:color w:val="000000" w:themeColor="text1"/>
                <w:sz w:val="20"/>
                <w:szCs w:val="20"/>
              </w:rPr>
              <w:tab/>
              <w:t>section 158 (securing contract by use of false statement),</w:t>
            </w:r>
          </w:p>
          <w:p w14:paraId="5515F4C2" w14:textId="5AD4F515"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p>
          <w:p w14:paraId="453104F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(j)</w:t>
            </w:r>
            <w:r w:rsidRPr="00C406CA">
              <w:rPr>
                <w:rFonts w:ascii="Arial" w:hAnsi="Arial" w:cs="Arial"/>
                <w:color w:val="000000" w:themeColor="text1"/>
                <w:sz w:val="20"/>
                <w:szCs w:val="20"/>
              </w:rPr>
              <w:tab/>
              <w:t>and</w:t>
            </w:r>
          </w:p>
          <w:p w14:paraId="0497DEDC"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(k)</w:t>
            </w:r>
            <w:r w:rsidRPr="00C406CA">
              <w:rPr>
                <w:rFonts w:ascii="Arial" w:hAnsi="Arial" w:cs="Arial"/>
                <w:color w:val="000000" w:themeColor="text1"/>
                <w:sz w:val="20"/>
                <w:szCs w:val="20"/>
              </w:rPr>
              <w:tab/>
              <w:t>Part 1 of Schedule 9A (restrictions on giving notice under section 186 and under a landlord's break clause: breach of statutory obligations).</w:t>
            </w:r>
          </w:p>
          <w:p w14:paraId="514D5CB6"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A variation of any other fundamental term (other than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 is of no effect—</w:t>
            </w:r>
          </w:p>
          <w:p w14:paraId="1FEA943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unless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the variation—</w:t>
            </w:r>
          </w:p>
          <w:p w14:paraId="05443974" w14:textId="77777777" w:rsidR="00C41744" w:rsidRPr="00C406CA" w:rsidRDefault="00C41744" w:rsidP="002F4423">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r w:rsidRPr="00C406CA">
              <w:rPr>
                <w:rFonts w:ascii="Arial" w:hAnsi="Arial" w:cs="Arial"/>
                <w:color w:val="000000" w:themeColor="text1"/>
                <w:sz w:val="20"/>
                <w:szCs w:val="20"/>
              </w:rPr>
              <w:tab/>
              <w:t>the fundamental provision which the term incorporates would be incorporated without modification, or</w:t>
            </w:r>
          </w:p>
          <w:p w14:paraId="255CD136" w14:textId="77777777" w:rsidR="00C41744" w:rsidRPr="00C406CA" w:rsidRDefault="00C41744" w:rsidP="002F4423">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(ii)</w:t>
            </w:r>
            <w:r w:rsidRPr="00C406CA">
              <w:rPr>
                <w:rFonts w:ascii="Arial" w:hAnsi="Arial" w:cs="Arial"/>
                <w:color w:val="000000" w:themeColor="text1"/>
                <w:sz w:val="20"/>
                <w:szCs w:val="20"/>
              </w:rPr>
              <w:tab/>
              <w:t xml:space="preserve">the fundamental provision which the term incorporates would not be incorporated or would be incorporated with modification, but the effect of this would be that the position of the contract-holder is </w:t>
            </w:r>
            <w:proofErr w:type="gramStart"/>
            <w:r w:rsidRPr="00C406CA">
              <w:rPr>
                <w:rFonts w:ascii="Arial" w:hAnsi="Arial" w:cs="Arial"/>
                <w:color w:val="000000" w:themeColor="text1"/>
                <w:sz w:val="20"/>
                <w:szCs w:val="20"/>
              </w:rPr>
              <w:t>improved;</w:t>
            </w:r>
            <w:proofErr w:type="gramEnd"/>
          </w:p>
          <w:p w14:paraId="74D2D5B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the variation (regardless of whether it is within paragraph (a)) would render the fundamental term incompatible with a fundamental term which incorporates a fundamental provision to which subsection (2) applies.</w:t>
            </w:r>
          </w:p>
          <w:p w14:paraId="575CAF4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A variation of a term of a fixed term standard contract is of no effect if it would render a term of the contract incompatible with a fundamental term (unless that fundamental term is also varied in accordance with this section in a way that would avoid the incompatibility).</w:t>
            </w:r>
          </w:p>
          <w:p w14:paraId="19BE329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 xml:space="preserve">Subsection (4) does not apply to a variation made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w:t>
            </w:r>
          </w:p>
          <w:p w14:paraId="30A83409"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This section is a fundamental provision which is incorporated as a term of all fixed term standard contracts, section 20 provides that this section—</w:t>
            </w:r>
          </w:p>
          <w:p w14:paraId="3FE0FAF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35078F79" w14:textId="77777777" w:rsidR="00C41744" w:rsidRPr="00C406CA" w:rsidRDefault="00C41744" w:rsidP="002F4423">
            <w:pPr>
              <w:tabs>
                <w:tab w:val="left" w:pos="635"/>
              </w:tabs>
              <w:ind w:left="635" w:hanging="425"/>
              <w:rPr>
                <w:rFonts w:ascii="Arial" w:eastAsia="Ebrima" w:hAnsi="Arial" w:cs="Arial"/>
                <w:b/>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6C43F185" w14:textId="77777777" w:rsidTr="00BB452C">
        <w:tc>
          <w:tcPr>
            <w:tcW w:w="817" w:type="dxa"/>
          </w:tcPr>
          <w:p w14:paraId="739EC2E7" w14:textId="13F0D4B4"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18.29</w:t>
            </w:r>
          </w:p>
        </w:tc>
        <w:tc>
          <w:tcPr>
            <w:tcW w:w="1128" w:type="dxa"/>
          </w:tcPr>
          <w:p w14:paraId="2CA81DD1"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488CA52E"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tcPr>
          <w:p w14:paraId="56A9AFC6"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8" w:name="Sec136"/>
            <w:r w:rsidRPr="00C406CA">
              <w:rPr>
                <w:rFonts w:ascii="Arial" w:hAnsi="Arial" w:cs="Arial"/>
                <w:b/>
                <w:bCs/>
                <w:color w:val="000000" w:themeColor="text1"/>
                <w:sz w:val="20"/>
                <w:szCs w:val="20"/>
              </w:rPr>
              <w:t>136</w:t>
            </w:r>
            <w:r w:rsidRPr="00C406CA">
              <w:rPr>
                <w:rFonts w:ascii="Arial" w:hAnsi="Arial" w:cs="Arial"/>
                <w:b/>
                <w:bCs/>
                <w:color w:val="000000" w:themeColor="text1"/>
                <w:sz w:val="20"/>
                <w:szCs w:val="20"/>
              </w:rPr>
              <w:tab/>
              <w:t xml:space="preserve">Written </w:t>
            </w:r>
            <w:proofErr w:type="gramStart"/>
            <w:r w:rsidRPr="00C406CA">
              <w:rPr>
                <w:rFonts w:ascii="Arial" w:hAnsi="Arial" w:cs="Arial"/>
                <w:b/>
                <w:bCs/>
                <w:color w:val="000000" w:themeColor="text1"/>
                <w:sz w:val="20"/>
                <w:szCs w:val="20"/>
              </w:rPr>
              <w:t>statement</w:t>
            </w:r>
            <w:proofErr w:type="gramEnd"/>
            <w:r w:rsidRPr="00C406CA">
              <w:rPr>
                <w:rFonts w:ascii="Arial" w:hAnsi="Arial" w:cs="Arial"/>
                <w:b/>
                <w:bCs/>
                <w:color w:val="000000" w:themeColor="text1"/>
                <w:sz w:val="20"/>
                <w:szCs w:val="20"/>
              </w:rPr>
              <w:t xml:space="preserve"> of variation</w:t>
            </w:r>
          </w:p>
          <w:bookmarkEnd w:id="18"/>
          <w:p w14:paraId="46C92582"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If a fixed term standard contract is varied in accordance with the contract or by or </w:t>
            </w:r>
            <w:proofErr w:type="gramStart"/>
            <w:r w:rsidRPr="00C406CA">
              <w:rPr>
                <w:rFonts w:ascii="Arial" w:hAnsi="Arial" w:cs="Arial"/>
                <w:color w:val="000000" w:themeColor="text1"/>
                <w:sz w:val="20"/>
                <w:szCs w:val="20"/>
              </w:rPr>
              <w:t>as a result of</w:t>
            </w:r>
            <w:proofErr w:type="gramEnd"/>
            <w:r w:rsidRPr="00C406CA">
              <w:rPr>
                <w:rFonts w:ascii="Arial" w:hAnsi="Arial" w:cs="Arial"/>
                <w:color w:val="000000" w:themeColor="text1"/>
                <w:sz w:val="20"/>
                <w:szCs w:val="20"/>
              </w:rPr>
              <w:t xml:space="preserve"> an enactment the landlord must, before the end of the relevant period, give the contract-holder—</w:t>
            </w:r>
          </w:p>
          <w:p w14:paraId="2DB0B941"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 written statement of the term or terms varied, or</w:t>
            </w:r>
          </w:p>
          <w:p w14:paraId="6FBFC1F6"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 written statement of the contract as varied.</w:t>
            </w:r>
          </w:p>
          <w:p w14:paraId="2A80E1E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relevant period is the period of 14 days starting with the day on which the contract is varied.</w:t>
            </w:r>
          </w:p>
          <w:p w14:paraId="2D67CF69"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landlord may not charge a fee for providing a written statement under subsection (1).</w:t>
            </w:r>
          </w:p>
          <w:p w14:paraId="028CBD39"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is a fundamental provision which is incorporated as a term of all fixed term standard contracts.</w:t>
            </w:r>
          </w:p>
        </w:tc>
      </w:tr>
      <w:tr w:rsidR="00C41744" w:rsidRPr="00C406CA" w14:paraId="2DA734D4" w14:textId="77777777" w:rsidTr="00BB452C">
        <w:tc>
          <w:tcPr>
            <w:tcW w:w="817" w:type="dxa"/>
          </w:tcPr>
          <w:p w14:paraId="05E20F10" w14:textId="0FF0C84E"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18.30</w:t>
            </w:r>
          </w:p>
        </w:tc>
        <w:tc>
          <w:tcPr>
            <w:tcW w:w="1128" w:type="dxa"/>
          </w:tcPr>
          <w:p w14:paraId="4C687ECD"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FD55BD5"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730E0A9"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19" w:name="Sec148"/>
            <w:r w:rsidRPr="00C406CA">
              <w:rPr>
                <w:rFonts w:ascii="Arial" w:hAnsi="Arial" w:cs="Arial"/>
                <w:b/>
                <w:bCs/>
                <w:color w:val="000000" w:themeColor="text1"/>
                <w:sz w:val="20"/>
                <w:szCs w:val="20"/>
              </w:rPr>
              <w:t>148</w:t>
            </w:r>
            <w:r w:rsidRPr="00C406CA">
              <w:rPr>
                <w:rFonts w:ascii="Arial" w:hAnsi="Arial" w:cs="Arial"/>
                <w:b/>
                <w:bCs/>
                <w:color w:val="000000" w:themeColor="text1"/>
                <w:sz w:val="20"/>
                <w:szCs w:val="20"/>
              </w:rPr>
              <w:tab/>
              <w:t xml:space="preserve">Permissible </w:t>
            </w:r>
            <w:proofErr w:type="gramStart"/>
            <w:r w:rsidRPr="00C406CA">
              <w:rPr>
                <w:rFonts w:ascii="Arial" w:hAnsi="Arial" w:cs="Arial"/>
                <w:b/>
                <w:bCs/>
                <w:color w:val="000000" w:themeColor="text1"/>
                <w:sz w:val="20"/>
                <w:szCs w:val="20"/>
              </w:rPr>
              <w:t>termination</w:t>
            </w:r>
            <w:proofErr w:type="gramEnd"/>
            <w:r w:rsidRPr="00C406CA">
              <w:rPr>
                <w:rFonts w:ascii="Arial" w:hAnsi="Arial" w:cs="Arial"/>
                <w:b/>
                <w:bCs/>
                <w:color w:val="000000" w:themeColor="text1"/>
                <w:sz w:val="20"/>
                <w:szCs w:val="20"/>
              </w:rPr>
              <w:t xml:space="preserve"> etc.</w:t>
            </w:r>
          </w:p>
          <w:bookmarkEnd w:id="19"/>
          <w:p w14:paraId="4927648C"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An occupation contract may be ended only in accordance with—</w:t>
            </w:r>
          </w:p>
          <w:p w14:paraId="07492EB2"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fundamental terms of the contract which incorporate fundamental provisions set out in this Part or other terms included in the contract in accordance with this Part, or</w:t>
            </w:r>
          </w:p>
          <w:p w14:paraId="1D91225B"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an enactment.</w:t>
            </w:r>
          </w:p>
          <w:p w14:paraId="63DFBFA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Nothing in this section affects—</w:t>
            </w:r>
          </w:p>
          <w:p w14:paraId="19C8EF52"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any right of the landlord or contract-holder to rescind the contract, or</w:t>
            </w:r>
          </w:p>
          <w:p w14:paraId="4C91DB5B"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operation of the law of frustration.</w:t>
            </w:r>
          </w:p>
          <w:p w14:paraId="1298FF3D" w14:textId="729541AE"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occupation contracts; section 20 provides that this section—</w:t>
            </w:r>
          </w:p>
          <w:p w14:paraId="12847E16"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7FE5CAEF" w14:textId="77777777" w:rsidR="00C41744" w:rsidRPr="00C406CA" w:rsidRDefault="00C41744" w:rsidP="002F4423">
            <w:pPr>
              <w:tabs>
                <w:tab w:val="left" w:pos="635"/>
              </w:tabs>
              <w:ind w:left="635" w:hanging="425"/>
              <w:rPr>
                <w:rFonts w:ascii="Arial" w:eastAsia="Ebrima" w:hAnsi="Arial" w:cs="Arial"/>
                <w:b/>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12D68BF3" w14:textId="77777777" w:rsidTr="00BB452C">
        <w:tc>
          <w:tcPr>
            <w:tcW w:w="817" w:type="dxa"/>
          </w:tcPr>
          <w:p w14:paraId="02A26231" w14:textId="74EE0CB4"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18.31</w:t>
            </w:r>
          </w:p>
        </w:tc>
        <w:tc>
          <w:tcPr>
            <w:tcW w:w="1128" w:type="dxa"/>
          </w:tcPr>
          <w:p w14:paraId="2A9D959E"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A81A17E"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A1D6079"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0" w:name="Sec149"/>
            <w:r w:rsidRPr="00C406CA">
              <w:rPr>
                <w:rFonts w:ascii="Arial" w:hAnsi="Arial" w:cs="Arial"/>
                <w:b/>
                <w:bCs/>
                <w:color w:val="000000" w:themeColor="text1"/>
                <w:sz w:val="20"/>
                <w:szCs w:val="20"/>
              </w:rPr>
              <w:t>149</w:t>
            </w:r>
            <w:r w:rsidRPr="00C406CA">
              <w:rPr>
                <w:rFonts w:ascii="Arial" w:hAnsi="Arial" w:cs="Arial"/>
                <w:b/>
                <w:bCs/>
                <w:color w:val="000000" w:themeColor="text1"/>
                <w:sz w:val="20"/>
                <w:szCs w:val="20"/>
              </w:rPr>
              <w:tab/>
              <w:t>Possession claims</w:t>
            </w:r>
          </w:p>
          <w:bookmarkEnd w:id="20"/>
          <w:p w14:paraId="340AEBF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an occupation contract may make a claim to the court for recovery of possession of the dwelling from the contract-holder (“a possession claim”) only in the circumstances set out in Chapters 3 to 5 and 7.</w:t>
            </w:r>
          </w:p>
          <w:p w14:paraId="220BD6D9" w14:textId="0BAD2C39"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occupation contracts; section 20 provides that this section—</w:t>
            </w:r>
          </w:p>
          <w:p w14:paraId="3B3E146E"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(a)</w:t>
            </w:r>
            <w:r w:rsidRPr="00C406CA">
              <w:rPr>
                <w:rFonts w:ascii="Arial" w:hAnsi="Arial" w:cs="Arial"/>
                <w:color w:val="000000" w:themeColor="text1"/>
                <w:sz w:val="20"/>
                <w:szCs w:val="20"/>
              </w:rPr>
              <w:tab/>
              <w:t>must be incorporated, and</w:t>
            </w:r>
          </w:p>
          <w:p w14:paraId="57A29262" w14:textId="77777777" w:rsidR="00C41744" w:rsidRPr="00C406CA" w:rsidRDefault="00C41744" w:rsidP="002F4423">
            <w:pPr>
              <w:tabs>
                <w:tab w:val="left" w:pos="635"/>
              </w:tabs>
              <w:ind w:left="635" w:hanging="425"/>
              <w:rPr>
                <w:rFonts w:ascii="Arial" w:eastAsia="Ebrima" w:hAnsi="Arial" w:cs="Arial"/>
                <w:b/>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7E65658B" w14:textId="77777777" w:rsidTr="00BB452C">
        <w:tc>
          <w:tcPr>
            <w:tcW w:w="817" w:type="dxa"/>
          </w:tcPr>
          <w:p w14:paraId="4BC3B4A8" w14:textId="250CCE77"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18.32</w:t>
            </w:r>
          </w:p>
        </w:tc>
        <w:tc>
          <w:tcPr>
            <w:tcW w:w="1128" w:type="dxa"/>
          </w:tcPr>
          <w:p w14:paraId="2DF6608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FE21087"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EA1040C"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1" w:name="Sec150"/>
            <w:r w:rsidRPr="00C406CA">
              <w:rPr>
                <w:rFonts w:ascii="Arial" w:hAnsi="Arial" w:cs="Arial"/>
                <w:b/>
                <w:bCs/>
                <w:color w:val="000000" w:themeColor="text1"/>
                <w:sz w:val="20"/>
                <w:szCs w:val="20"/>
              </w:rPr>
              <w:t>150</w:t>
            </w:r>
            <w:r w:rsidRPr="00C406CA">
              <w:rPr>
                <w:rFonts w:ascii="Arial" w:hAnsi="Arial" w:cs="Arial"/>
                <w:b/>
                <w:bCs/>
                <w:color w:val="000000" w:themeColor="text1"/>
                <w:sz w:val="20"/>
                <w:szCs w:val="20"/>
              </w:rPr>
              <w:tab/>
              <w:t>Possession notices</w:t>
            </w:r>
          </w:p>
          <w:bookmarkEnd w:id="21"/>
          <w:p w14:paraId="02254DF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This section applies in relation to a possession notice which a landlord is required to give to a contract-holder under any of the following sections before making a possession claim.</w:t>
            </w:r>
          </w:p>
          <w:p w14:paraId="6C2D2EFC" w14:textId="20C5E6D5"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section 159 (in relation to a breach of contract by a contract-holder</w:t>
            </w:r>
            <w:proofErr w:type="gramStart"/>
            <w:r w:rsidRPr="00C406CA">
              <w:rPr>
                <w:rFonts w:ascii="Arial" w:hAnsi="Arial" w:cs="Arial"/>
                <w:color w:val="000000" w:themeColor="text1"/>
                <w:sz w:val="20"/>
                <w:szCs w:val="20"/>
              </w:rPr>
              <w:t>);</w:t>
            </w:r>
            <w:proofErr w:type="gramEnd"/>
          </w:p>
          <w:p w14:paraId="1C70581C" w14:textId="7F3955CE"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section 161 (in relation to estate management grounds</w:t>
            </w:r>
            <w:proofErr w:type="gramStart"/>
            <w:r w:rsidRPr="00C406CA">
              <w:rPr>
                <w:rFonts w:ascii="Arial" w:hAnsi="Arial" w:cs="Arial"/>
                <w:color w:val="000000" w:themeColor="text1"/>
                <w:sz w:val="20"/>
                <w:szCs w:val="20"/>
              </w:rPr>
              <w:t>);</w:t>
            </w:r>
            <w:proofErr w:type="gramEnd"/>
          </w:p>
          <w:p w14:paraId="1CF0FD92" w14:textId="26EBB5F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section 166, 171 or 192 (in relation to a contract-holder's notice</w:t>
            </w:r>
            <w:proofErr w:type="gramStart"/>
            <w:r w:rsidRPr="00C406CA">
              <w:rPr>
                <w:rFonts w:ascii="Arial" w:hAnsi="Arial" w:cs="Arial"/>
                <w:color w:val="000000" w:themeColor="text1"/>
                <w:sz w:val="20"/>
                <w:szCs w:val="20"/>
              </w:rPr>
              <w:t>);</w:t>
            </w:r>
            <w:proofErr w:type="gramEnd"/>
          </w:p>
          <w:p w14:paraId="643C83E2" w14:textId="5EB57C58"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(d)</w:t>
            </w:r>
            <w:r w:rsidRPr="00C406CA">
              <w:rPr>
                <w:rFonts w:ascii="Arial" w:hAnsi="Arial" w:cs="Arial"/>
                <w:color w:val="000000" w:themeColor="text1"/>
                <w:sz w:val="20"/>
                <w:szCs w:val="20"/>
              </w:rPr>
              <w:tab/>
              <w:t>section 182 or 188 (in relation to serious rent arrears under a standard contract).</w:t>
            </w:r>
          </w:p>
          <w:p w14:paraId="009C57A3"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notice must (in addition to specifying the ground on which the claim will be made)—</w:t>
            </w:r>
          </w:p>
          <w:p w14:paraId="08DAB639"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state the landlord’s intention to make a possession claim,</w:t>
            </w:r>
          </w:p>
          <w:p w14:paraId="498D706A"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give particulars of the ground, and</w:t>
            </w:r>
          </w:p>
          <w:p w14:paraId="521E715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 xml:space="preserve">state the date after which the landlord </w:t>
            </w:r>
            <w:proofErr w:type="gramStart"/>
            <w:r w:rsidRPr="00C406CA">
              <w:rPr>
                <w:rFonts w:ascii="Arial" w:hAnsi="Arial" w:cs="Arial"/>
                <w:color w:val="000000" w:themeColor="text1"/>
                <w:sz w:val="20"/>
                <w:szCs w:val="20"/>
              </w:rPr>
              <w:t>is able to</w:t>
            </w:r>
            <w:proofErr w:type="gramEnd"/>
            <w:r w:rsidRPr="00C406CA">
              <w:rPr>
                <w:rFonts w:ascii="Arial" w:hAnsi="Arial" w:cs="Arial"/>
                <w:color w:val="000000" w:themeColor="text1"/>
                <w:sz w:val="20"/>
                <w:szCs w:val="20"/>
              </w:rPr>
              <w:t xml:space="preserve"> make a possession claim.</w:t>
            </w:r>
          </w:p>
          <w:p w14:paraId="74EE8B5D"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0F4A6D1C" w14:textId="77777777" w:rsidTr="00BB452C">
        <w:tc>
          <w:tcPr>
            <w:tcW w:w="817" w:type="dxa"/>
          </w:tcPr>
          <w:p w14:paraId="7353BA96" w14:textId="686BC79B"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18.33</w:t>
            </w:r>
          </w:p>
        </w:tc>
        <w:tc>
          <w:tcPr>
            <w:tcW w:w="1128" w:type="dxa"/>
          </w:tcPr>
          <w:p w14:paraId="6E29F5C4"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AC641FC"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2DE3C0A"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2" w:name="Sec152"/>
            <w:r w:rsidRPr="00C406CA">
              <w:rPr>
                <w:rFonts w:ascii="Arial" w:hAnsi="Arial" w:cs="Arial"/>
                <w:b/>
                <w:bCs/>
                <w:color w:val="000000" w:themeColor="text1"/>
                <w:sz w:val="20"/>
                <w:szCs w:val="20"/>
              </w:rPr>
              <w:t>152</w:t>
            </w:r>
            <w:r w:rsidRPr="00C406CA">
              <w:rPr>
                <w:rFonts w:ascii="Arial" w:hAnsi="Arial" w:cs="Arial"/>
                <w:b/>
                <w:bCs/>
                <w:color w:val="000000" w:themeColor="text1"/>
                <w:sz w:val="20"/>
                <w:szCs w:val="20"/>
              </w:rPr>
              <w:tab/>
              <w:t>Early termination by contract-holder</w:t>
            </w:r>
          </w:p>
          <w:bookmarkEnd w:id="22"/>
          <w:p w14:paraId="22B1F6C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contract-holder may end the occupation contract at any time before the earlier of—</w:t>
            </w:r>
          </w:p>
          <w:p w14:paraId="2055953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landlord giving the contract-holder a written statement of the contract under section 31(1), or</w:t>
            </w:r>
          </w:p>
          <w:p w14:paraId="0E49B30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occupation date.</w:t>
            </w:r>
          </w:p>
          <w:p w14:paraId="3C64C8F0" w14:textId="308B903A"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To end the contract under subsection (1), the contract-holder must give a notice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stating that he or she is ending the contract.</w:t>
            </w:r>
          </w:p>
          <w:p w14:paraId="017D7309" w14:textId="685F66C0"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On giving the notice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the contract-holder—</w:t>
            </w:r>
          </w:p>
          <w:p w14:paraId="44B2DD9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ceases to have any liability under the contract, and</w:t>
            </w:r>
          </w:p>
          <w:p w14:paraId="1CEAA71F"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becomes entitled to the return of any deposit, rent or other consideration given to the landlord in accordance with the contract.</w:t>
            </w:r>
          </w:p>
          <w:p w14:paraId="711A0BFA"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2C070757" w14:textId="77777777" w:rsidTr="00BB452C">
        <w:tc>
          <w:tcPr>
            <w:tcW w:w="817" w:type="dxa"/>
          </w:tcPr>
          <w:p w14:paraId="3548853E" w14:textId="1C91809C"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18.34</w:t>
            </w:r>
          </w:p>
        </w:tc>
        <w:tc>
          <w:tcPr>
            <w:tcW w:w="1128" w:type="dxa"/>
          </w:tcPr>
          <w:p w14:paraId="3A2C6C99"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54EF196"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096F6AF"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3" w:name="Sec153"/>
            <w:r w:rsidRPr="00C406CA">
              <w:rPr>
                <w:rFonts w:ascii="Arial" w:hAnsi="Arial" w:cs="Arial"/>
                <w:b/>
                <w:bCs/>
                <w:color w:val="000000" w:themeColor="text1"/>
                <w:sz w:val="20"/>
                <w:szCs w:val="20"/>
              </w:rPr>
              <w:t>153</w:t>
            </w:r>
            <w:r w:rsidRPr="00C406CA">
              <w:rPr>
                <w:rFonts w:ascii="Arial" w:hAnsi="Arial" w:cs="Arial"/>
                <w:b/>
                <w:bCs/>
                <w:color w:val="000000" w:themeColor="text1"/>
                <w:sz w:val="20"/>
                <w:szCs w:val="20"/>
              </w:rPr>
              <w:tab/>
              <w:t>Termination by agreement</w:t>
            </w:r>
          </w:p>
          <w:bookmarkEnd w:id="23"/>
          <w:p w14:paraId="4A8286B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landlord and the contract-holder under an occupation contract agree to end the contract, the contract ends—</w:t>
            </w:r>
          </w:p>
          <w:p w14:paraId="0C761C7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when the contract-holder gives up possession of the dwelling in accordance with the agreement, or</w:t>
            </w:r>
          </w:p>
          <w:p w14:paraId="2A2E540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he or she does not give up possession and a substitute occupation contract is made, immediately before the occupation date of the substitute occupation contract.</w:t>
            </w:r>
          </w:p>
          <w:p w14:paraId="4E5B3C4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An occupation contract is a substitute occupation contract if—</w:t>
            </w:r>
          </w:p>
          <w:p w14:paraId="1D237909"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it is made in respect of the same (or substantially the same) dwelling as the original contract, and</w:t>
            </w:r>
          </w:p>
          <w:p w14:paraId="74E7059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 contract-holder under it was also a contract-holder under the original contract.</w:t>
            </w:r>
          </w:p>
          <w:p w14:paraId="5DCD6776"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4542002E" w14:textId="77777777" w:rsidTr="00BB452C">
        <w:tc>
          <w:tcPr>
            <w:tcW w:w="817" w:type="dxa"/>
          </w:tcPr>
          <w:p w14:paraId="24B1568B" w14:textId="725C65F3"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18.35</w:t>
            </w:r>
          </w:p>
        </w:tc>
        <w:tc>
          <w:tcPr>
            <w:tcW w:w="1128" w:type="dxa"/>
          </w:tcPr>
          <w:p w14:paraId="4251E657"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5AFE7B42"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6FCB8324"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4" w:name="Sec154"/>
            <w:r w:rsidRPr="00C406CA">
              <w:rPr>
                <w:rFonts w:ascii="Arial" w:hAnsi="Arial" w:cs="Arial"/>
                <w:b/>
                <w:bCs/>
                <w:color w:val="000000" w:themeColor="text1"/>
                <w:sz w:val="20"/>
                <w:szCs w:val="20"/>
              </w:rPr>
              <w:t>154</w:t>
            </w:r>
            <w:r w:rsidRPr="00C406CA">
              <w:rPr>
                <w:rFonts w:ascii="Arial" w:hAnsi="Arial" w:cs="Arial"/>
                <w:b/>
                <w:bCs/>
                <w:color w:val="000000" w:themeColor="text1"/>
                <w:sz w:val="20"/>
                <w:szCs w:val="20"/>
              </w:rPr>
              <w:tab/>
              <w:t xml:space="preserve">Repudiatory </w:t>
            </w:r>
            <w:proofErr w:type="gramStart"/>
            <w:r w:rsidRPr="00C406CA">
              <w:rPr>
                <w:rFonts w:ascii="Arial" w:hAnsi="Arial" w:cs="Arial"/>
                <w:b/>
                <w:bCs/>
                <w:color w:val="000000" w:themeColor="text1"/>
                <w:sz w:val="20"/>
                <w:szCs w:val="20"/>
              </w:rPr>
              <w:t>breach</w:t>
            </w:r>
            <w:proofErr w:type="gramEnd"/>
            <w:r w:rsidRPr="00C406CA">
              <w:rPr>
                <w:rFonts w:ascii="Arial" w:hAnsi="Arial" w:cs="Arial"/>
                <w:b/>
                <w:bCs/>
                <w:color w:val="000000" w:themeColor="text1"/>
                <w:sz w:val="20"/>
                <w:szCs w:val="20"/>
              </w:rPr>
              <w:t xml:space="preserve"> by landlord</w:t>
            </w:r>
          </w:p>
          <w:bookmarkEnd w:id="24"/>
          <w:p w14:paraId="6D72F90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landlord under an occupation contract commits a repudiatory breach of contract and the contract-holder gives up possession of the dwelling because of that breach, the contract ends when the contract-holder gives up possession of the dwelling.</w:t>
            </w:r>
          </w:p>
          <w:p w14:paraId="6EC98D63"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4F4AE43F" w14:textId="77777777" w:rsidTr="00BB452C">
        <w:tc>
          <w:tcPr>
            <w:tcW w:w="817" w:type="dxa"/>
          </w:tcPr>
          <w:p w14:paraId="100DD03C" w14:textId="305E9CA3"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18.36</w:t>
            </w:r>
          </w:p>
        </w:tc>
        <w:tc>
          <w:tcPr>
            <w:tcW w:w="1128" w:type="dxa"/>
          </w:tcPr>
          <w:p w14:paraId="7CFA5A5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2B69E0C7"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7E10C49"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5" w:name="Sec155"/>
            <w:r w:rsidRPr="00C406CA">
              <w:rPr>
                <w:rFonts w:ascii="Arial" w:hAnsi="Arial" w:cs="Arial"/>
                <w:b/>
                <w:bCs/>
                <w:color w:val="000000" w:themeColor="text1"/>
                <w:sz w:val="20"/>
                <w:szCs w:val="20"/>
              </w:rPr>
              <w:t>155</w:t>
            </w:r>
            <w:r w:rsidRPr="00C406CA">
              <w:rPr>
                <w:rFonts w:ascii="Arial" w:hAnsi="Arial" w:cs="Arial"/>
                <w:b/>
                <w:bCs/>
                <w:color w:val="000000" w:themeColor="text1"/>
                <w:sz w:val="20"/>
                <w:szCs w:val="20"/>
              </w:rPr>
              <w:tab/>
              <w:t>Death of sole contract-holder</w:t>
            </w:r>
          </w:p>
          <w:bookmarkEnd w:id="25"/>
          <w:p w14:paraId="2FA105C4"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If the sole contract-holder under an occupation contract dies, the contract ends— </w:t>
            </w:r>
          </w:p>
          <w:p w14:paraId="4F67015A"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one month after the death of the contract-holder, or</w:t>
            </w:r>
          </w:p>
          <w:p w14:paraId="3DABA8AC" w14:textId="3B462F9C"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if earlier, when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is given notice of the death by the authorised persons.</w:t>
            </w:r>
          </w:p>
          <w:p w14:paraId="7D72933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authorised persons are—</w:t>
            </w:r>
          </w:p>
          <w:p w14:paraId="2F85AE4C"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contract-holder’s personal representatives, or</w:t>
            </w:r>
          </w:p>
          <w:p w14:paraId="367C57E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permitted occupiers of the dwelling aged 18 and over (if any) acting together.</w:t>
            </w:r>
          </w:p>
          <w:p w14:paraId="5B44040A" w14:textId="311FB38F"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contract does not end if under section 74 one or more persons are qualified to succeed the contract-holder.</w:t>
            </w:r>
          </w:p>
          <w:p w14:paraId="5B5BE167"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contract does not end if, at the contract-holder’s death, a family property order has effect which requires the contract-holder to transfer the contract to another person.</w:t>
            </w:r>
          </w:p>
          <w:p w14:paraId="6EE30A3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If, after the contract-holder’s death, the family property order ceases to have effect and there is no person qualified to succeed the contract-holder, the contract ends—</w:t>
            </w:r>
          </w:p>
          <w:p w14:paraId="170C3CCC"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when the order ceases to have effect, or</w:t>
            </w:r>
          </w:p>
          <w:p w14:paraId="4B851CF9"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later, at the time the contract would end under subsection (1).</w:t>
            </w:r>
          </w:p>
          <w:p w14:paraId="4CB56582" w14:textId="44D8C792"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(6)</w:t>
            </w:r>
            <w:r w:rsidRPr="00C406CA">
              <w:rPr>
                <w:rFonts w:ascii="Arial" w:hAnsi="Arial" w:cs="Arial"/>
                <w:color w:val="000000" w:themeColor="text1"/>
                <w:sz w:val="20"/>
                <w:szCs w:val="20"/>
              </w:rPr>
              <w:tab/>
              <w:t>This section is a fundamental provision which is incorporated as a term of all occupation contracts, except fixed term standard contracts that contain the provision mentioned in section 139(1) (transfer on death of sole contract holder); section 20 provides that this section—</w:t>
            </w:r>
          </w:p>
          <w:p w14:paraId="6603F907"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must be incorporated, and </w:t>
            </w:r>
          </w:p>
          <w:p w14:paraId="4175625A" w14:textId="77777777" w:rsidR="00C41744" w:rsidRPr="00C406CA" w:rsidRDefault="00C41744" w:rsidP="002F4423">
            <w:pPr>
              <w:tabs>
                <w:tab w:val="left" w:pos="635"/>
              </w:tabs>
              <w:ind w:left="635" w:hanging="425"/>
              <w:rPr>
                <w:rFonts w:ascii="Arial" w:eastAsia="Ebrima" w:hAnsi="Arial" w:cs="Arial"/>
                <w:b/>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13D025D6" w14:textId="77777777" w:rsidTr="00BB452C">
        <w:tc>
          <w:tcPr>
            <w:tcW w:w="817" w:type="dxa"/>
          </w:tcPr>
          <w:p w14:paraId="07231EA8" w14:textId="70EDAF31"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18.37</w:t>
            </w:r>
          </w:p>
        </w:tc>
        <w:tc>
          <w:tcPr>
            <w:tcW w:w="1128" w:type="dxa"/>
          </w:tcPr>
          <w:p w14:paraId="695BB75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E969505"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1DFD507"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6" w:name="Sec157"/>
            <w:r w:rsidRPr="00C406CA">
              <w:rPr>
                <w:rFonts w:ascii="Arial" w:hAnsi="Arial" w:cs="Arial"/>
                <w:b/>
                <w:bCs/>
                <w:color w:val="000000" w:themeColor="text1"/>
                <w:sz w:val="20"/>
                <w:szCs w:val="20"/>
              </w:rPr>
              <w:t>157</w:t>
            </w:r>
            <w:r w:rsidRPr="00C406CA">
              <w:rPr>
                <w:rFonts w:ascii="Arial" w:hAnsi="Arial" w:cs="Arial"/>
                <w:b/>
                <w:bCs/>
                <w:color w:val="000000" w:themeColor="text1"/>
                <w:sz w:val="20"/>
                <w:szCs w:val="20"/>
              </w:rPr>
              <w:tab/>
              <w:t>Breach of contract</w:t>
            </w:r>
          </w:p>
          <w:bookmarkEnd w:id="26"/>
          <w:p w14:paraId="32FC6342"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under an occupation contract breaches the contract, the landlord may on that ground make a possession claim.</w:t>
            </w:r>
          </w:p>
          <w:p w14:paraId="17789C3E" w14:textId="6D854B7D"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Section 209 provides that the court may not make an order for possession on that ground unless it considers it reasonable to do so (and reasonableness is to be determined in accordance with Schedule 10).</w:t>
            </w:r>
          </w:p>
          <w:p w14:paraId="090EB205"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0572DFB0" w14:textId="77777777" w:rsidTr="00BB452C">
        <w:tc>
          <w:tcPr>
            <w:tcW w:w="817" w:type="dxa"/>
          </w:tcPr>
          <w:p w14:paraId="3348492D" w14:textId="5B0DF031"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18.38</w:t>
            </w:r>
          </w:p>
        </w:tc>
        <w:tc>
          <w:tcPr>
            <w:tcW w:w="1128" w:type="dxa"/>
          </w:tcPr>
          <w:p w14:paraId="772C134B"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0ED1D2D"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3854E25"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7" w:name="Sec158"/>
            <w:r w:rsidRPr="00C406CA">
              <w:rPr>
                <w:rFonts w:ascii="Arial" w:hAnsi="Arial" w:cs="Arial"/>
                <w:b/>
                <w:bCs/>
                <w:color w:val="000000" w:themeColor="text1"/>
                <w:sz w:val="20"/>
                <w:szCs w:val="20"/>
              </w:rPr>
              <w:t>158</w:t>
            </w:r>
            <w:r w:rsidRPr="00C406CA">
              <w:rPr>
                <w:rFonts w:ascii="Arial" w:hAnsi="Arial" w:cs="Arial"/>
                <w:b/>
                <w:bCs/>
                <w:color w:val="000000" w:themeColor="text1"/>
                <w:sz w:val="20"/>
                <w:szCs w:val="20"/>
              </w:rPr>
              <w:tab/>
              <w:t>False statement inducing landlord to make contract to be treated as breach of contract</w:t>
            </w:r>
          </w:p>
          <w:bookmarkEnd w:id="27"/>
          <w:p w14:paraId="3C13B297"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landlord under an occupation contract is induced to make the contract by means of a relevant false statement—</w:t>
            </w:r>
          </w:p>
          <w:p w14:paraId="5AB719D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contract-holder is to be treated as being in breach of the occupation contract, and</w:t>
            </w:r>
          </w:p>
          <w:p w14:paraId="3D66C517" w14:textId="162FF113"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landlord may accordingly make a possession claim on the ground in section 157 (breach of contract).</w:t>
            </w:r>
          </w:p>
          <w:p w14:paraId="2AA3CC7D"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false statement is relevant if it is made knowingly or recklessly by—</w:t>
            </w:r>
          </w:p>
          <w:p w14:paraId="68E895AC"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contract-holder, or</w:t>
            </w:r>
          </w:p>
          <w:p w14:paraId="3DC2E58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another person acting at the contract-holder’s instigation.</w:t>
            </w:r>
          </w:p>
          <w:p w14:paraId="78EBC05B" w14:textId="2E867B08"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occupation contracts; section 20 provides that this section—</w:t>
            </w:r>
          </w:p>
          <w:p w14:paraId="073F673C"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26682C29" w14:textId="77777777" w:rsidR="00C41744" w:rsidRPr="00C406CA" w:rsidRDefault="00C41744" w:rsidP="002F4423">
            <w:pPr>
              <w:tabs>
                <w:tab w:val="left" w:pos="635"/>
              </w:tabs>
              <w:ind w:left="635" w:hanging="425"/>
              <w:rPr>
                <w:rFonts w:ascii="Arial" w:eastAsia="Ebrima" w:hAnsi="Arial" w:cs="Arial"/>
                <w:b/>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390412CE" w14:textId="77777777" w:rsidTr="00BB452C">
        <w:tc>
          <w:tcPr>
            <w:tcW w:w="817" w:type="dxa"/>
          </w:tcPr>
          <w:p w14:paraId="22FC1EA8" w14:textId="745C988A"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18.39</w:t>
            </w:r>
          </w:p>
        </w:tc>
        <w:tc>
          <w:tcPr>
            <w:tcW w:w="1128" w:type="dxa"/>
          </w:tcPr>
          <w:p w14:paraId="3D30E3F4"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17A5E813"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52C4F1F9"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8" w:name="Sec159"/>
            <w:r w:rsidRPr="00C406CA">
              <w:rPr>
                <w:rFonts w:ascii="Arial" w:hAnsi="Arial" w:cs="Arial"/>
                <w:b/>
                <w:bCs/>
                <w:color w:val="000000" w:themeColor="text1"/>
                <w:sz w:val="20"/>
                <w:szCs w:val="20"/>
              </w:rPr>
              <w:t>159</w:t>
            </w:r>
            <w:r w:rsidRPr="00C406CA">
              <w:rPr>
                <w:rFonts w:ascii="Arial" w:hAnsi="Arial" w:cs="Arial"/>
                <w:b/>
                <w:bCs/>
                <w:color w:val="000000" w:themeColor="text1"/>
                <w:sz w:val="20"/>
                <w:szCs w:val="20"/>
              </w:rPr>
              <w:tab/>
              <w:t>Restrictions on section 157</w:t>
            </w:r>
          </w:p>
          <w:bookmarkEnd w:id="28"/>
          <w:p w14:paraId="6883CBD3" w14:textId="649AA972"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Before making a possession claim on the ground in section 157, the landlord must give the contract-holder a possession notice specifying that ground.</w:t>
            </w:r>
          </w:p>
          <w:p w14:paraId="232F4CD9" w14:textId="383E1F81"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may make a possession claim in reliance on a breach of section 55 (antisocial behaviour and other prohibited conduct) on or after the day on which the landlord gives the contract-holder a possession notice specifying a breach of that section.</w:t>
            </w:r>
          </w:p>
          <w:p w14:paraId="68A3E996"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landlord may not make a possession claim in reliance on a breach of any other term of the contract before the end of the period of one month starting with the day on which the landlord gives the contract-holder a possession notice specifying a breach of that term.</w:t>
            </w:r>
          </w:p>
          <w:p w14:paraId="734507A4"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In either case, the landlord may not make a possession claim after the end of the period of six months starting with the day on which the landlord gives the contract-holder the possession notice.</w:t>
            </w:r>
          </w:p>
          <w:p w14:paraId="3A430ADA"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7D9D3945" w14:textId="77777777" w:rsidTr="00BB452C">
        <w:tc>
          <w:tcPr>
            <w:tcW w:w="817" w:type="dxa"/>
          </w:tcPr>
          <w:p w14:paraId="6C5238DB" w14:textId="6C0E7507"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18.40</w:t>
            </w:r>
          </w:p>
        </w:tc>
        <w:tc>
          <w:tcPr>
            <w:tcW w:w="1128" w:type="dxa"/>
          </w:tcPr>
          <w:p w14:paraId="295C2977"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4FAF701A"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86C864A"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29" w:name="Sec160"/>
            <w:r w:rsidRPr="00C406CA">
              <w:rPr>
                <w:rFonts w:ascii="Arial" w:hAnsi="Arial" w:cs="Arial"/>
                <w:b/>
                <w:bCs/>
                <w:color w:val="000000" w:themeColor="text1"/>
                <w:sz w:val="20"/>
                <w:szCs w:val="20"/>
              </w:rPr>
              <w:t>160</w:t>
            </w:r>
            <w:r w:rsidRPr="00C406CA">
              <w:rPr>
                <w:rFonts w:ascii="Arial" w:hAnsi="Arial" w:cs="Arial"/>
                <w:b/>
                <w:bCs/>
                <w:color w:val="000000" w:themeColor="text1"/>
                <w:sz w:val="20"/>
                <w:szCs w:val="20"/>
              </w:rPr>
              <w:tab/>
              <w:t>Estate management grounds</w:t>
            </w:r>
            <w:bookmarkEnd w:id="29"/>
          </w:p>
          <w:p w14:paraId="16688D7E"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an occupation contract may make a possession claim on one or more of the estate management grounds.</w:t>
            </w:r>
          </w:p>
          <w:p w14:paraId="4408CEA0" w14:textId="6AA4D1E0"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estate management grounds are set out in Part 1 of Schedule 8 (paragraph 10 of that Schedule provides that Part 1 of that Schedule is a fundamental provision applicable to all occupation contracts).</w:t>
            </w:r>
          </w:p>
          <w:p w14:paraId="20EB9E47" w14:textId="1CD313B0"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Section 210 provides that the court may not make an order for possession on an estate management ground unless—</w:t>
            </w:r>
          </w:p>
          <w:p w14:paraId="0A23CE95" w14:textId="05EEF3F2"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it considers it reasonable to do so (and reasonableness is to be determined in accordance with Schedule 10), and</w:t>
            </w:r>
          </w:p>
          <w:p w14:paraId="1AB8D3DE" w14:textId="2F38A778"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it is satisfied that suitable alternative accommodation (what is suitable is to be determined in accordance with Schedule 11) is available to the contract-holder (or will be available to the contract-holder when the order takes effect).</w:t>
            </w:r>
          </w:p>
          <w:p w14:paraId="3FA4A5CB"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If the court makes an order for possession on an estate management ground (and on no other ground), the landlord must pay to the contract-holder a sum equal to the reasonable expenses likely to be incurred by the contract-holder in moving from the dwelling.</w:t>
            </w:r>
          </w:p>
          <w:p w14:paraId="2A7934CA"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Subsection (4) does not apply if the court makes an order for possession on Ground A or B (the redevelopment grounds) of the estate management grounds (and on no other ground).</w:t>
            </w:r>
          </w:p>
          <w:p w14:paraId="06EAED46"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33A3A592" w14:textId="77777777" w:rsidTr="00BB452C">
        <w:tc>
          <w:tcPr>
            <w:tcW w:w="817" w:type="dxa"/>
          </w:tcPr>
          <w:p w14:paraId="13AAF7AB" w14:textId="1BC2586C"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18.41</w:t>
            </w:r>
          </w:p>
        </w:tc>
        <w:tc>
          <w:tcPr>
            <w:tcW w:w="1128" w:type="dxa"/>
          </w:tcPr>
          <w:p w14:paraId="20EC084E"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1A07601F"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27FF3930"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30" w:name="Sec161"/>
            <w:r w:rsidRPr="00C406CA">
              <w:rPr>
                <w:rFonts w:ascii="Arial" w:hAnsi="Arial" w:cs="Arial"/>
                <w:b/>
                <w:bCs/>
                <w:color w:val="000000" w:themeColor="text1"/>
                <w:sz w:val="20"/>
                <w:szCs w:val="20"/>
              </w:rPr>
              <w:t>161</w:t>
            </w:r>
            <w:r w:rsidRPr="00C406CA">
              <w:rPr>
                <w:rFonts w:ascii="Arial" w:hAnsi="Arial" w:cs="Arial"/>
                <w:b/>
                <w:bCs/>
                <w:color w:val="000000" w:themeColor="text1"/>
                <w:sz w:val="20"/>
                <w:szCs w:val="20"/>
              </w:rPr>
              <w:tab/>
              <w:t>Restrictions on section 160</w:t>
            </w:r>
          </w:p>
          <w:bookmarkEnd w:id="30"/>
          <w:p w14:paraId="0541BB8F"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Before making a possession claim on an estate management ground, the landlord must give the contract-holder a possession notice specifying that ground.</w:t>
            </w:r>
          </w:p>
          <w:p w14:paraId="45C51D9D"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(2)</w:t>
            </w:r>
            <w:r w:rsidRPr="00C406CA">
              <w:rPr>
                <w:rFonts w:ascii="Arial" w:hAnsi="Arial" w:cs="Arial"/>
                <w:color w:val="000000" w:themeColor="text1"/>
                <w:sz w:val="20"/>
                <w:szCs w:val="20"/>
              </w:rPr>
              <w:tab/>
              <w:t>The landlord may not make the claim—</w:t>
            </w:r>
          </w:p>
          <w:p w14:paraId="360DE082"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before the end of the period of one month starting with the day on which the landlord gives the contract-holder the possession notice, or</w:t>
            </w:r>
          </w:p>
          <w:p w14:paraId="4D6AB836"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after the end of the period of six months starting with that day.</w:t>
            </w:r>
          </w:p>
          <w:p w14:paraId="1229D96B" w14:textId="7D53EA6A"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If a redevelopment scheme is approved under Part 2 of Schedule 8 subject to conditions, the landlord may give the contract-holder a possession notice specifying estate management Ground B before the conditions are met.</w:t>
            </w:r>
          </w:p>
          <w:p w14:paraId="6A86A3A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landlord may not give the contract-holder a possession notice specifying estate management Ground G (accommodation not required by successor)—</w:t>
            </w:r>
          </w:p>
          <w:p w14:paraId="4A40357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before the end of the period of six months starting with the day on which the landlord (or in the case of joint landlords, any one of them) became aware of the previous contract-holder’s death, or</w:t>
            </w:r>
          </w:p>
          <w:p w14:paraId="1C4F4E14"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after the end of the period of twelve months starting with that day.</w:t>
            </w:r>
          </w:p>
          <w:p w14:paraId="29730BD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The landlord may not give the contract-holder a possession notice specifying estate management Ground H (departing joint contract-holder) after the end of the period of six months starting with the day on which the joint contract-holder’s rights and obligations under the contract ended.</w:t>
            </w:r>
          </w:p>
          <w:p w14:paraId="3D990D65" w14:textId="77777777" w:rsidR="00C41744" w:rsidRPr="00C406CA" w:rsidRDefault="00C41744" w:rsidP="002F4423">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0FE4FCBA" w14:textId="77777777" w:rsidTr="00BB452C">
        <w:tc>
          <w:tcPr>
            <w:tcW w:w="817" w:type="dxa"/>
          </w:tcPr>
          <w:p w14:paraId="2813AFA0" w14:textId="156FF3FF"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18.42</w:t>
            </w:r>
          </w:p>
        </w:tc>
        <w:tc>
          <w:tcPr>
            <w:tcW w:w="1128" w:type="dxa"/>
          </w:tcPr>
          <w:p w14:paraId="164561F2"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7ECB4C10"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58320922" w14:textId="77777777" w:rsidR="00C41744" w:rsidRPr="00C406CA" w:rsidRDefault="00C41744" w:rsidP="002D67E8">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168</w:t>
            </w:r>
            <w:r w:rsidRPr="00C406CA">
              <w:rPr>
                <w:rFonts w:ascii="Arial" w:hAnsi="Arial" w:cs="Arial"/>
                <w:b/>
                <w:bCs/>
                <w:color w:val="000000" w:themeColor="text1"/>
                <w:sz w:val="20"/>
                <w:szCs w:val="20"/>
              </w:rPr>
              <w:tab/>
              <w:t>Contract-holder's notice</w:t>
            </w:r>
          </w:p>
          <w:p w14:paraId="129538FE" w14:textId="32076B37"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The contract-holder under a periodic standard contract may end the contract by giving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notice that he or she will give up possession of the dwelling on a date specified in the notice.</w:t>
            </w:r>
          </w:p>
          <w:p w14:paraId="01B8215F" w14:textId="77777777" w:rsidR="00C41744" w:rsidRPr="00C406CA" w:rsidRDefault="00C41744" w:rsidP="002D67E8">
            <w:pPr>
              <w:tabs>
                <w:tab w:val="left" w:pos="493"/>
              </w:tabs>
              <w:ind w:left="493" w:hanging="425"/>
              <w:rPr>
                <w:rFonts w:ascii="Arial" w:eastAsia="Ebrima" w:hAnsi="Arial" w:cs="Arial"/>
                <w:b/>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35D7C74A" w14:textId="77777777" w:rsidTr="00BB452C">
        <w:tc>
          <w:tcPr>
            <w:tcW w:w="817" w:type="dxa"/>
          </w:tcPr>
          <w:p w14:paraId="5EC01C6D" w14:textId="77F55A31"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18.43</w:t>
            </w:r>
          </w:p>
        </w:tc>
        <w:tc>
          <w:tcPr>
            <w:tcW w:w="1128" w:type="dxa"/>
          </w:tcPr>
          <w:p w14:paraId="0B0F5C90"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675EC76B"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3A153C2C" w14:textId="77777777" w:rsidR="00C41744" w:rsidRPr="00C406CA" w:rsidRDefault="00C41744" w:rsidP="002D67E8">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169</w:t>
            </w:r>
            <w:r w:rsidRPr="00C406CA">
              <w:rPr>
                <w:rFonts w:ascii="Arial" w:hAnsi="Arial" w:cs="Arial"/>
                <w:b/>
                <w:bCs/>
                <w:color w:val="000000" w:themeColor="text1"/>
                <w:sz w:val="20"/>
                <w:szCs w:val="20"/>
              </w:rPr>
              <w:tab/>
              <w:t>Minimum notice period</w:t>
            </w:r>
          </w:p>
          <w:p w14:paraId="5BB237D4" w14:textId="261DD57C" w:rsidR="00C41744" w:rsidRPr="00C406CA" w:rsidRDefault="00C41744" w:rsidP="002D67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 xml:space="preserve">The date specified in a notice under section 168 may not be less than four weeks after the day on which the notice is given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w:t>
            </w:r>
          </w:p>
          <w:p w14:paraId="5F14A3AB" w14:textId="77777777" w:rsidR="00C41744" w:rsidRPr="00C406CA" w:rsidRDefault="00C41744" w:rsidP="002D67E8">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73AA1F09" w14:textId="77777777" w:rsidTr="00BB452C">
        <w:tc>
          <w:tcPr>
            <w:tcW w:w="817" w:type="dxa"/>
          </w:tcPr>
          <w:p w14:paraId="32053880" w14:textId="1BD8428A"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18.44</w:t>
            </w:r>
          </w:p>
        </w:tc>
        <w:tc>
          <w:tcPr>
            <w:tcW w:w="1128" w:type="dxa"/>
          </w:tcPr>
          <w:p w14:paraId="0D555F71"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1F3B3CD5"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3E99757F" w14:textId="77777777" w:rsidR="00C41744" w:rsidRPr="00C406CA" w:rsidRDefault="00C41744" w:rsidP="00786671">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170</w:t>
            </w:r>
            <w:r w:rsidRPr="00C406CA">
              <w:rPr>
                <w:rFonts w:ascii="Arial" w:hAnsi="Arial" w:cs="Arial"/>
                <w:b/>
                <w:bCs/>
                <w:color w:val="000000" w:themeColor="text1"/>
                <w:sz w:val="20"/>
                <w:szCs w:val="20"/>
              </w:rPr>
              <w:tab/>
              <w:t>Recovery of possession</w:t>
            </w:r>
          </w:p>
          <w:p w14:paraId="203D52DE"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fails to give up possession of the dwelling on the date specified in a notice under section 168, the landlord may on that ground make a possession claim.</w:t>
            </w:r>
          </w:p>
          <w:p w14:paraId="6BA0DE4B"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Section 215 provides that if the court is satisfied that the ground is made out, it must make an order for possession of the dwelling (subject to any available defence based on the contract-holder's Convention rights).</w:t>
            </w:r>
          </w:p>
          <w:p w14:paraId="157CE6AC" w14:textId="77777777" w:rsidR="00C41744" w:rsidRPr="00C406CA" w:rsidRDefault="00C41744" w:rsidP="00786671">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582F7EF7" w14:textId="77777777" w:rsidTr="00BB452C">
        <w:tc>
          <w:tcPr>
            <w:tcW w:w="817" w:type="dxa"/>
          </w:tcPr>
          <w:p w14:paraId="60759234" w14:textId="05982A53"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18.45</w:t>
            </w:r>
          </w:p>
        </w:tc>
        <w:tc>
          <w:tcPr>
            <w:tcW w:w="1128" w:type="dxa"/>
          </w:tcPr>
          <w:p w14:paraId="1976D180"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7E4FD198"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5728B9F7" w14:textId="77777777" w:rsidR="00C41744" w:rsidRPr="00C406CA" w:rsidRDefault="00C41744" w:rsidP="00786671">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171</w:t>
            </w:r>
            <w:r w:rsidRPr="00C406CA">
              <w:rPr>
                <w:rFonts w:ascii="Arial" w:hAnsi="Arial" w:cs="Arial"/>
                <w:b/>
                <w:bCs/>
                <w:color w:val="000000" w:themeColor="text1"/>
                <w:sz w:val="20"/>
                <w:szCs w:val="20"/>
              </w:rPr>
              <w:tab/>
              <w:t>Restrictions on section 170</w:t>
            </w:r>
          </w:p>
          <w:p w14:paraId="50731B69" w14:textId="057956D9"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Before making a possession claim on the ground in section 170 the landlord must give the contract-holder a possession notice specifying that ground.</w:t>
            </w:r>
          </w:p>
          <w:p w14:paraId="6AEF6D73"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may make the possession claim on or after the day on which the landlord gives the contract-holder the possession notice.</w:t>
            </w:r>
          </w:p>
          <w:p w14:paraId="7E46BA9A"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But the landlord may not make the possession claim after the end of the period of six months starting with that day.</w:t>
            </w:r>
          </w:p>
          <w:p w14:paraId="7A71A073"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The landlord may not give the contract-holder a possession notice specifying the ground in section 170 after the end of the period of two months starting with the date specified in the notice under section 168 as the date on which the contract-holder would give up possession of the dwelling.</w:t>
            </w:r>
          </w:p>
          <w:p w14:paraId="74255B61" w14:textId="77777777" w:rsidR="00C41744" w:rsidRPr="00C406CA" w:rsidRDefault="00C41744" w:rsidP="00786671">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2F6F92DE" w14:textId="77777777" w:rsidTr="00BB452C">
        <w:tc>
          <w:tcPr>
            <w:tcW w:w="817" w:type="dxa"/>
          </w:tcPr>
          <w:p w14:paraId="3126A4C5" w14:textId="26A378A4"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18.46</w:t>
            </w:r>
          </w:p>
        </w:tc>
        <w:tc>
          <w:tcPr>
            <w:tcW w:w="1128" w:type="dxa"/>
          </w:tcPr>
          <w:p w14:paraId="328BE7A5"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3C4262C2"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59D380B2" w14:textId="77777777" w:rsidR="00C41744" w:rsidRPr="00C406CA" w:rsidRDefault="00C41744" w:rsidP="00786671">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172</w:t>
            </w:r>
            <w:r w:rsidRPr="00C406CA">
              <w:rPr>
                <w:rFonts w:ascii="Arial" w:hAnsi="Arial" w:cs="Arial"/>
                <w:b/>
                <w:bCs/>
                <w:color w:val="000000" w:themeColor="text1"/>
                <w:sz w:val="20"/>
                <w:szCs w:val="20"/>
              </w:rPr>
              <w:tab/>
              <w:t>Termination of contract on contract-holder's notice</w:t>
            </w:r>
          </w:p>
          <w:p w14:paraId="21FD0CCD" w14:textId="1B0568F9"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gives up possession of the dwelling on or before the date specified in a notice under section 168 the contract ends on the date specified in the notice.</w:t>
            </w:r>
          </w:p>
          <w:p w14:paraId="03E0C9AD"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If the contract-holder gives up possession of the dwelling after that date but in connection with the notice, the contract ends—</w:t>
            </w:r>
          </w:p>
          <w:p w14:paraId="61A5A3F9" w14:textId="77777777" w:rsidR="00C41744" w:rsidRPr="00C406CA" w:rsidRDefault="00C41744" w:rsidP="00786671">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on the day on which the contract-holder gives up possession of the dwelling, or</w:t>
            </w:r>
          </w:p>
          <w:p w14:paraId="2A907527" w14:textId="77777777" w:rsidR="00C41744" w:rsidRPr="00C406CA" w:rsidRDefault="00C41744" w:rsidP="00786671">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an order for possession is made, on the date determined in accordance with section 206.</w:t>
            </w:r>
          </w:p>
          <w:p w14:paraId="02EB3004"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notice ceases to have effect if, before the contract ends—</w:t>
            </w:r>
          </w:p>
          <w:p w14:paraId="139DAA93" w14:textId="7D75D653" w:rsidR="00C41744" w:rsidRPr="00C406CA" w:rsidRDefault="00C41744" w:rsidP="00786671">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the contract-holder withdraws the notice by giving further notice to the </w:t>
            </w:r>
            <w:r w:rsidRPr="00C406CA">
              <w:rPr>
                <w:rFonts w:ascii="Arial" w:hAnsi="Arial" w:cs="Arial"/>
                <w:strike/>
                <w:color w:val="000000" w:themeColor="text1"/>
                <w:sz w:val="20"/>
                <w:szCs w:val="20"/>
              </w:rPr>
              <w:t>landlord</w:t>
            </w:r>
            <w:r w:rsidRPr="00C406CA">
              <w:rPr>
                <w:rFonts w:ascii="Arial" w:hAnsi="Arial" w:cs="Arial"/>
                <w:color w:val="000000" w:themeColor="text1"/>
                <w:sz w:val="20"/>
                <w:szCs w:val="20"/>
              </w:rPr>
              <w:t xml:space="preserve"> PRINCIPAL CONTACT, and</w:t>
            </w:r>
          </w:p>
          <w:p w14:paraId="22A587D2" w14:textId="77777777" w:rsidR="00C41744" w:rsidRPr="00C406CA" w:rsidRDefault="00C41744" w:rsidP="00786671">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landlord does not object to the withdrawal in writing before the end of a reasonable period.</w:t>
            </w:r>
          </w:p>
          <w:p w14:paraId="43585988" w14:textId="77777777" w:rsidR="00C41744" w:rsidRPr="00C406CA" w:rsidRDefault="00C41744" w:rsidP="00786671">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lastRenderedPageBreak/>
              <w:t>(4)</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253F17E2" w14:textId="77777777" w:rsidTr="00BB452C">
        <w:tc>
          <w:tcPr>
            <w:tcW w:w="817" w:type="dxa"/>
          </w:tcPr>
          <w:p w14:paraId="66622E08" w14:textId="7A35D8FA"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18.47</w:t>
            </w:r>
          </w:p>
        </w:tc>
        <w:tc>
          <w:tcPr>
            <w:tcW w:w="1128" w:type="dxa"/>
          </w:tcPr>
          <w:p w14:paraId="5F8CCB83"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37683BEE"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34CFDD0C" w14:textId="77777777" w:rsidR="00C41744" w:rsidRPr="00C406CA" w:rsidRDefault="00C41744" w:rsidP="00786671">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173</w:t>
            </w:r>
            <w:r w:rsidRPr="00C406CA">
              <w:rPr>
                <w:rFonts w:ascii="Arial" w:hAnsi="Arial" w:cs="Arial"/>
                <w:b/>
                <w:bCs/>
                <w:color w:val="000000" w:themeColor="text1"/>
                <w:sz w:val="20"/>
                <w:szCs w:val="20"/>
              </w:rPr>
              <w:tab/>
              <w:t>Landlord's notice</w:t>
            </w:r>
          </w:p>
          <w:p w14:paraId="255FE90E"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under a periodic standard contract may end the contract by giving the contract-holder notice that he or she must give up possession of the dwelling on a date specified in the notice.</w:t>
            </w:r>
          </w:p>
          <w:p w14:paraId="6B7C93CD" w14:textId="77777777" w:rsidR="00C41744" w:rsidRPr="00C406CA" w:rsidRDefault="00C41744" w:rsidP="00786671">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481E5530" w14:textId="77777777" w:rsidTr="00BB452C">
        <w:tc>
          <w:tcPr>
            <w:tcW w:w="817" w:type="dxa"/>
          </w:tcPr>
          <w:p w14:paraId="00840F0C" w14:textId="4C6D2B77"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18.48</w:t>
            </w:r>
          </w:p>
        </w:tc>
        <w:tc>
          <w:tcPr>
            <w:tcW w:w="1128" w:type="dxa"/>
          </w:tcPr>
          <w:p w14:paraId="6541FFF2"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3004D6C9"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44B0A33A" w14:textId="77777777" w:rsidR="00C41744" w:rsidRPr="00C406CA" w:rsidRDefault="00C41744" w:rsidP="00786671">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174</w:t>
            </w:r>
            <w:r w:rsidRPr="00C406CA">
              <w:rPr>
                <w:rFonts w:ascii="Arial" w:hAnsi="Arial" w:cs="Arial"/>
                <w:b/>
                <w:bCs/>
                <w:color w:val="000000" w:themeColor="text1"/>
                <w:sz w:val="20"/>
                <w:szCs w:val="20"/>
              </w:rPr>
              <w:tab/>
              <w:t>Minimum notice period</w:t>
            </w:r>
          </w:p>
          <w:p w14:paraId="4772C97A"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date specified in a notice under section 173 may not be less than six months after the day on which the notice is given to the contract-holder.</w:t>
            </w:r>
          </w:p>
          <w:p w14:paraId="19A82C42" w14:textId="77777777" w:rsidR="00C41744" w:rsidRPr="00C406CA" w:rsidRDefault="00C41744" w:rsidP="00786671">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periodic standard contracts, except periodic standard contracts which—</w:t>
            </w:r>
          </w:p>
          <w:p w14:paraId="63B698C5" w14:textId="77777777" w:rsidR="00C41744" w:rsidRPr="00C406CA" w:rsidRDefault="00C41744" w:rsidP="00786671">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do not incorporate section 173 as a term of the contract, or</w:t>
            </w:r>
          </w:p>
          <w:p w14:paraId="6F0FB1A1" w14:textId="77777777" w:rsidR="00C41744" w:rsidRPr="00C406CA" w:rsidRDefault="00C41744" w:rsidP="00786671">
            <w:pPr>
              <w:tabs>
                <w:tab w:val="left" w:pos="635"/>
              </w:tabs>
              <w:ind w:left="635" w:hanging="425"/>
              <w:rPr>
                <w:rFonts w:ascii="Arial" w:hAnsi="Arial" w:cs="Arial"/>
                <w:b/>
                <w:bCs/>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are within Schedule 8A (</w:t>
            </w:r>
            <w:proofErr w:type="gramStart"/>
            <w:r w:rsidRPr="00C406CA">
              <w:rPr>
                <w:rFonts w:ascii="Arial" w:hAnsi="Arial" w:cs="Arial"/>
                <w:color w:val="000000" w:themeColor="text1"/>
                <w:sz w:val="20"/>
                <w:szCs w:val="20"/>
              </w:rPr>
              <w:t>whether or not</w:t>
            </w:r>
            <w:proofErr w:type="gramEnd"/>
            <w:r w:rsidRPr="00C406CA">
              <w:rPr>
                <w:rFonts w:ascii="Arial" w:hAnsi="Arial" w:cs="Arial"/>
                <w:color w:val="000000" w:themeColor="text1"/>
                <w:sz w:val="20"/>
                <w:szCs w:val="20"/>
              </w:rPr>
              <w:t xml:space="preserve"> they incorporate section 173 as a term of the contract).</w:t>
            </w:r>
          </w:p>
        </w:tc>
      </w:tr>
      <w:tr w:rsidR="00C41744" w:rsidRPr="00C406CA" w14:paraId="072CF0ED" w14:textId="77777777" w:rsidTr="00BB452C">
        <w:tc>
          <w:tcPr>
            <w:tcW w:w="817" w:type="dxa"/>
          </w:tcPr>
          <w:p w14:paraId="5EED30E9" w14:textId="1E0A9027"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18.49</w:t>
            </w:r>
          </w:p>
        </w:tc>
        <w:tc>
          <w:tcPr>
            <w:tcW w:w="1128" w:type="dxa"/>
          </w:tcPr>
          <w:p w14:paraId="4C7A35FB"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0775C823"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4C8B940C" w14:textId="77777777" w:rsidR="00C41744" w:rsidRPr="00C406CA" w:rsidRDefault="00C41744" w:rsidP="00AD7D98">
            <w:pPr>
              <w:jc w:val="both"/>
              <w:rPr>
                <w:rFonts w:ascii="Arial" w:hAnsi="Arial" w:cs="Arial"/>
                <w:b/>
                <w:bCs/>
                <w:color w:val="000000" w:themeColor="text1"/>
              </w:rPr>
            </w:pPr>
            <w:bookmarkStart w:id="31" w:name="Sec175"/>
            <w:r w:rsidRPr="00C406CA">
              <w:rPr>
                <w:rFonts w:ascii="Arial" w:hAnsi="Arial" w:cs="Arial"/>
                <w:b/>
                <w:bCs/>
                <w:color w:val="000000" w:themeColor="text1"/>
              </w:rPr>
              <w:t>175</w:t>
            </w:r>
            <w:r w:rsidRPr="00C406CA">
              <w:rPr>
                <w:rFonts w:ascii="Arial" w:hAnsi="Arial" w:cs="Arial"/>
                <w:b/>
                <w:bCs/>
                <w:color w:val="000000" w:themeColor="text1"/>
              </w:rPr>
              <w:tab/>
              <w:t>Restriction on section 173: notice may not be given until after the first six months of occupation.</w:t>
            </w:r>
          </w:p>
          <w:bookmarkEnd w:id="31"/>
          <w:p w14:paraId="21BB6614" w14:textId="77777777" w:rsidR="00C41744" w:rsidRPr="00C406CA" w:rsidRDefault="00C41744" w:rsidP="00AD7D9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rPr>
              <w:t>(</w:t>
            </w:r>
            <w:r w:rsidRPr="00C406CA">
              <w:rPr>
                <w:rFonts w:ascii="Arial" w:hAnsi="Arial" w:cs="Arial"/>
                <w:color w:val="000000" w:themeColor="text1"/>
                <w:sz w:val="20"/>
                <w:szCs w:val="20"/>
              </w:rPr>
              <w:t xml:space="preserve">1) The landlord may not give notice under section 173 before the end of the period of six months starting with the occupation date of the contract. </w:t>
            </w:r>
          </w:p>
          <w:p w14:paraId="2D47DF50" w14:textId="77777777" w:rsidR="00C41744" w:rsidRPr="00C406CA" w:rsidRDefault="00C41744" w:rsidP="00AD7D9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 xml:space="preserve">(2) If the contract is a substitute occupation contract, the landlord may not give notice under section 173 before the end of the period of six months starting with the occupation date of the original contract. </w:t>
            </w:r>
          </w:p>
          <w:p w14:paraId="394ED5EE" w14:textId="77777777" w:rsidR="00C41744" w:rsidRPr="00C406CA" w:rsidRDefault="00C41744" w:rsidP="00AD7D9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 xml:space="preserve">(3) For the purposes of subsection (2)— </w:t>
            </w:r>
          </w:p>
          <w:p w14:paraId="2071EB72" w14:textId="77777777" w:rsidR="00C41744" w:rsidRPr="00C406CA" w:rsidRDefault="00C41744" w:rsidP="00AD7D98">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 xml:space="preserve">(a) an occupation contract is a substitute occupation contract if— </w:t>
            </w:r>
          </w:p>
          <w:p w14:paraId="4D62420A" w14:textId="77777777" w:rsidR="00C41744" w:rsidRPr="00C406CA" w:rsidRDefault="00C41744" w:rsidP="00AD7D98">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 xml:space="preserve">) the occupation date of the contract falls immediately after the end of a preceding occupation contract, </w:t>
            </w:r>
          </w:p>
          <w:p w14:paraId="4D8C5A5D" w14:textId="77777777" w:rsidR="00C41744" w:rsidRPr="00C406CA" w:rsidRDefault="00C41744" w:rsidP="00AD7D98">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 xml:space="preserve">(ii) immediately before the occupation date of the contract a contract-holder under the contract was a contract-holder under the preceding contract and a landlord under the contract was a landlord under the preceding contract, and </w:t>
            </w:r>
          </w:p>
          <w:p w14:paraId="1C738EBC" w14:textId="77777777" w:rsidR="00C41744" w:rsidRPr="00C406CA" w:rsidRDefault="00C41744" w:rsidP="00AD7D98">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 xml:space="preserve">(iii) the contract relates to the same (or substantially the same) dwelling as the preceding contract, and </w:t>
            </w:r>
          </w:p>
          <w:p w14:paraId="183779D2" w14:textId="77777777" w:rsidR="00C41744" w:rsidRPr="00C406CA" w:rsidRDefault="00C41744" w:rsidP="00AD7D98">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 xml:space="preserve">(b) “original contract” means— </w:t>
            </w:r>
          </w:p>
          <w:p w14:paraId="2349379F" w14:textId="77777777" w:rsidR="00C41744" w:rsidRPr="00C406CA" w:rsidRDefault="00C41744" w:rsidP="00AD7D98">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 xml:space="preserve">) where the substitute occupation contract has an occupation date falling immediately after the end of a contract which is not a substitute occupation contract, the occupation contract which precedes the substitute occupation </w:t>
            </w:r>
            <w:proofErr w:type="gramStart"/>
            <w:r w:rsidRPr="00C406CA">
              <w:rPr>
                <w:rFonts w:ascii="Arial" w:hAnsi="Arial" w:cs="Arial"/>
                <w:color w:val="000000" w:themeColor="text1"/>
                <w:sz w:val="20"/>
                <w:szCs w:val="20"/>
              </w:rPr>
              <w:t>contract;</w:t>
            </w:r>
            <w:proofErr w:type="gramEnd"/>
            <w:r w:rsidRPr="00C406CA">
              <w:rPr>
                <w:rFonts w:ascii="Arial" w:hAnsi="Arial" w:cs="Arial"/>
                <w:color w:val="000000" w:themeColor="text1"/>
                <w:sz w:val="20"/>
                <w:szCs w:val="20"/>
              </w:rPr>
              <w:t xml:space="preserve"> </w:t>
            </w:r>
          </w:p>
          <w:p w14:paraId="4AE7896E" w14:textId="77777777" w:rsidR="00C41744" w:rsidRPr="00C406CA" w:rsidRDefault="00C41744" w:rsidP="00AD7D98">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 xml:space="preserve">(ii) where there have been successive substitute occupation contracts, the occupation contract which preceded the first of the substitute occupation contracts. </w:t>
            </w:r>
          </w:p>
          <w:p w14:paraId="2F90236B" w14:textId="77777777" w:rsidR="00C41744" w:rsidRPr="00C406CA" w:rsidRDefault="00C41744" w:rsidP="00AD7D9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 xml:space="preserve">(4) This section is a fundamental provision which is incorporated as a term of all periodic standard contracts, except periodic standard contracts which— </w:t>
            </w:r>
          </w:p>
          <w:p w14:paraId="47AB8D46" w14:textId="77777777" w:rsidR="00C41744" w:rsidRPr="00C406CA" w:rsidRDefault="00C41744" w:rsidP="00AD7D98">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 xml:space="preserve">(a) do not incorporate section 173 as a term of the contract, or </w:t>
            </w:r>
          </w:p>
          <w:p w14:paraId="1B578242" w14:textId="77777777" w:rsidR="00C41744" w:rsidRPr="00C406CA" w:rsidRDefault="00C41744" w:rsidP="00AD7D98">
            <w:pPr>
              <w:tabs>
                <w:tab w:val="left" w:pos="635"/>
              </w:tabs>
              <w:ind w:left="635" w:hanging="425"/>
              <w:rPr>
                <w:rFonts w:ascii="Arial" w:hAnsi="Arial" w:cs="Arial"/>
                <w:b/>
                <w:bCs/>
                <w:color w:val="000000" w:themeColor="text1"/>
                <w:sz w:val="20"/>
                <w:szCs w:val="20"/>
              </w:rPr>
            </w:pPr>
            <w:r w:rsidRPr="00C406CA">
              <w:rPr>
                <w:rFonts w:ascii="Arial" w:hAnsi="Arial" w:cs="Arial"/>
                <w:color w:val="000000" w:themeColor="text1"/>
                <w:sz w:val="20"/>
                <w:szCs w:val="20"/>
              </w:rPr>
              <w:t>(b) are within Schedule 9 (</w:t>
            </w:r>
            <w:proofErr w:type="gramStart"/>
            <w:r w:rsidRPr="00C406CA">
              <w:rPr>
                <w:rFonts w:ascii="Arial" w:hAnsi="Arial" w:cs="Arial"/>
                <w:color w:val="000000" w:themeColor="text1"/>
                <w:sz w:val="20"/>
                <w:szCs w:val="20"/>
              </w:rPr>
              <w:t>whether or not</w:t>
            </w:r>
            <w:proofErr w:type="gramEnd"/>
            <w:r w:rsidRPr="00C406CA">
              <w:rPr>
                <w:rFonts w:ascii="Arial" w:hAnsi="Arial" w:cs="Arial"/>
                <w:color w:val="000000" w:themeColor="text1"/>
                <w:sz w:val="20"/>
                <w:szCs w:val="20"/>
              </w:rPr>
              <w:t xml:space="preserve"> they incorporate section 173 as a term of the contract). </w:t>
            </w:r>
          </w:p>
        </w:tc>
      </w:tr>
      <w:tr w:rsidR="00C41744" w:rsidRPr="00C406CA" w14:paraId="28910823" w14:textId="77777777" w:rsidTr="00BB452C">
        <w:tc>
          <w:tcPr>
            <w:tcW w:w="817" w:type="dxa"/>
          </w:tcPr>
          <w:p w14:paraId="62236A7E" w14:textId="23F1E0ED"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t>18.50</w:t>
            </w:r>
          </w:p>
        </w:tc>
        <w:tc>
          <w:tcPr>
            <w:tcW w:w="1128" w:type="dxa"/>
          </w:tcPr>
          <w:p w14:paraId="03B95F09"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797F8806"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2C925161" w14:textId="77777777" w:rsidR="00C41744" w:rsidRPr="00C406CA" w:rsidRDefault="00C41744" w:rsidP="00E032E8">
            <w:pPr>
              <w:pStyle w:val="NoSpacing"/>
              <w:rPr>
                <w:rFonts w:ascii="Arial" w:hAnsi="Arial" w:cs="Arial"/>
                <w:color w:val="000000" w:themeColor="text1"/>
                <w:sz w:val="20"/>
                <w:szCs w:val="20"/>
              </w:rPr>
            </w:pPr>
            <w:bookmarkStart w:id="32" w:name="Sec177"/>
            <w:r w:rsidRPr="00C406CA">
              <w:rPr>
                <w:rFonts w:ascii="Arial" w:hAnsi="Arial" w:cs="Arial"/>
                <w:b/>
                <w:bCs/>
                <w:color w:val="000000" w:themeColor="text1"/>
                <w:sz w:val="20"/>
                <w:szCs w:val="20"/>
              </w:rPr>
              <w:t>177 Restrictions on giving further notices under section 173</w:t>
            </w:r>
            <w:bookmarkEnd w:id="32"/>
          </w:p>
          <w:p w14:paraId="0448D22E" w14:textId="77777777" w:rsidR="00C41744" w:rsidRPr="00C406CA" w:rsidRDefault="00C41744" w:rsidP="00E032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Subsections (2) and (3) apply where—</w:t>
            </w:r>
          </w:p>
          <w:p w14:paraId="78B3DD50" w14:textId="240CCAFE" w:rsidR="00C41744" w:rsidRPr="00C406CA" w:rsidRDefault="00C41744" w:rsidP="00E032E8">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 landlord has given a contract-holder a notice under section 173 (“the first notice”), and</w:t>
            </w:r>
          </w:p>
          <w:p w14:paraId="273E4584" w14:textId="0A48F173" w:rsidR="00C41744" w:rsidRPr="00C406CA" w:rsidRDefault="00C41744" w:rsidP="00E032E8">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landlord has subsequently withdrawn the notice (see section 180(3)).</w:t>
            </w:r>
          </w:p>
          <w:p w14:paraId="1AFDB1BF" w14:textId="7970DA53" w:rsidR="00C41744" w:rsidRPr="00C406CA" w:rsidRDefault="00C41744" w:rsidP="00E032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may not give another notice under section 173 to the contract-holder before the end of the period of six months starting with the day on which the first notice was withdrawn, other than in accordance with subsection (3).</w:t>
            </w:r>
          </w:p>
          <w:p w14:paraId="1198A93B" w14:textId="3A2B97B8" w:rsidR="00C41744" w:rsidRPr="00C406CA" w:rsidRDefault="00C41744" w:rsidP="00E032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landlord may give one more notice under section 173 to the contract-holder during the period of 28 days starting with the day on which the first notice was given.</w:t>
            </w:r>
          </w:p>
          <w:p w14:paraId="28A102CB" w14:textId="77777777" w:rsidR="00C41744" w:rsidRPr="00C406CA" w:rsidRDefault="00C41744" w:rsidP="00E032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Subsection (5) applies where—</w:t>
            </w:r>
          </w:p>
          <w:p w14:paraId="43F4EEBA" w14:textId="5CDABAD2" w:rsidR="00C41744" w:rsidRPr="00C406CA" w:rsidRDefault="00C41744" w:rsidP="00E032E8">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 landlord has given a contract-holder a notice under section 173, and</w:t>
            </w:r>
          </w:p>
          <w:p w14:paraId="26772C44" w14:textId="192EF30D" w:rsidR="00C41744" w:rsidRPr="00C406CA" w:rsidRDefault="00C41744" w:rsidP="00E032E8">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period for making a possession claim on the ground in section 178 has ended without the landlord having made a claim.</w:t>
            </w:r>
          </w:p>
          <w:p w14:paraId="44E9E640" w14:textId="1A284D71" w:rsidR="00C41744" w:rsidRPr="00C406CA" w:rsidRDefault="00C41744" w:rsidP="00E032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The landlord may not give another notice under section 173 to the contract-holder before the end of the period of six months starting with the last day of the period before the end of which the landlord could have made the claim (see section 179(1)(b)).</w:t>
            </w:r>
          </w:p>
          <w:p w14:paraId="5C32EBE8" w14:textId="6CE43122" w:rsidR="00C41744" w:rsidRPr="00C406CA" w:rsidRDefault="00C41744" w:rsidP="00E032E8">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This section is a fundamental provision which is incorporated as a term of all periodic standard contracts which incorporate section 173 as a term of the contract.</w:t>
            </w:r>
          </w:p>
        </w:tc>
      </w:tr>
      <w:tr w:rsidR="007508D7" w:rsidRPr="00C406CA" w14:paraId="149B7270" w14:textId="77777777" w:rsidTr="00BB452C">
        <w:tc>
          <w:tcPr>
            <w:tcW w:w="817" w:type="dxa"/>
          </w:tcPr>
          <w:p w14:paraId="09E5C952" w14:textId="114EAC1B" w:rsidR="007508D7" w:rsidRPr="00C406CA" w:rsidRDefault="00C8757D" w:rsidP="00AE3A9F">
            <w:pPr>
              <w:jc w:val="center"/>
              <w:rPr>
                <w:rFonts w:ascii="Arial" w:hAnsi="Arial" w:cs="Arial"/>
                <w:color w:val="000000"/>
                <w:sz w:val="18"/>
                <w:szCs w:val="18"/>
              </w:rPr>
            </w:pPr>
            <w:r>
              <w:rPr>
                <w:rFonts w:ascii="Arial" w:hAnsi="Arial" w:cs="Arial"/>
                <w:color w:val="000000"/>
                <w:sz w:val="18"/>
                <w:szCs w:val="18"/>
              </w:rPr>
              <w:t>18.51</w:t>
            </w:r>
          </w:p>
        </w:tc>
        <w:tc>
          <w:tcPr>
            <w:tcW w:w="1128" w:type="dxa"/>
          </w:tcPr>
          <w:p w14:paraId="4F68F2FB" w14:textId="77777777" w:rsidR="007508D7" w:rsidRPr="007508D7" w:rsidRDefault="007508D7" w:rsidP="00C8757D">
            <w:pPr>
              <w:tabs>
                <w:tab w:val="left" w:pos="1060"/>
              </w:tabs>
              <w:rPr>
                <w:rFonts w:ascii="Arial" w:hAnsi="Arial" w:cs="Arial"/>
                <w:color w:val="000000" w:themeColor="text1"/>
                <w:sz w:val="18"/>
                <w:szCs w:val="18"/>
              </w:rPr>
            </w:pPr>
            <w:r w:rsidRPr="007508D7">
              <w:rPr>
                <w:rFonts w:ascii="Arial" w:hAnsi="Arial" w:cs="Arial"/>
                <w:color w:val="000000" w:themeColor="text1"/>
                <w:sz w:val="18"/>
                <w:szCs w:val="18"/>
              </w:rPr>
              <w:t>F+</w:t>
            </w:r>
          </w:p>
          <w:p w14:paraId="083E56C3" w14:textId="77777777" w:rsidR="007508D7" w:rsidRPr="007508D7" w:rsidRDefault="007508D7" w:rsidP="00C8757D">
            <w:pPr>
              <w:tabs>
                <w:tab w:val="left" w:pos="1060"/>
              </w:tabs>
              <w:rPr>
                <w:rFonts w:ascii="Arial" w:hAnsi="Arial" w:cs="Arial"/>
                <w:color w:val="000000" w:themeColor="text1"/>
                <w:sz w:val="18"/>
                <w:szCs w:val="18"/>
              </w:rPr>
            </w:pPr>
            <w:r w:rsidRPr="007508D7">
              <w:rPr>
                <w:rFonts w:ascii="Arial" w:hAnsi="Arial" w:cs="Arial"/>
                <w:color w:val="000000" w:themeColor="text1"/>
                <w:sz w:val="18"/>
                <w:szCs w:val="18"/>
              </w:rPr>
              <w:t>PT</w:t>
            </w:r>
          </w:p>
        </w:tc>
        <w:tc>
          <w:tcPr>
            <w:tcW w:w="8971" w:type="dxa"/>
          </w:tcPr>
          <w:p w14:paraId="5A932691" w14:textId="77777777" w:rsidR="007508D7" w:rsidRPr="007508D7" w:rsidRDefault="007508D7" w:rsidP="00C8757D">
            <w:pPr>
              <w:tabs>
                <w:tab w:val="left" w:pos="388"/>
              </w:tabs>
              <w:jc w:val="both"/>
              <w:rPr>
                <w:rFonts w:ascii="Arial" w:hAnsi="Arial" w:cs="Arial"/>
                <w:b/>
                <w:bCs/>
                <w:color w:val="000000" w:themeColor="text1"/>
                <w:sz w:val="20"/>
                <w:szCs w:val="20"/>
              </w:rPr>
            </w:pPr>
            <w:r w:rsidRPr="007508D7">
              <w:rPr>
                <w:rFonts w:ascii="Arial" w:hAnsi="Arial" w:cs="Arial"/>
                <w:b/>
                <w:bCs/>
                <w:color w:val="000000" w:themeColor="text1"/>
                <w:sz w:val="20"/>
                <w:szCs w:val="20"/>
              </w:rPr>
              <w:t>177A Restriction on giving notice under section 173 following retaliatory possession claim</w:t>
            </w:r>
          </w:p>
          <w:p w14:paraId="5A3B7D90" w14:textId="77777777" w:rsidR="007508D7" w:rsidRPr="007508D7" w:rsidRDefault="007508D7" w:rsidP="00C8757D">
            <w:pPr>
              <w:tabs>
                <w:tab w:val="left" w:pos="493"/>
              </w:tabs>
              <w:ind w:left="493" w:hanging="425"/>
              <w:rPr>
                <w:rFonts w:ascii="Arial" w:hAnsi="Arial" w:cs="Arial"/>
                <w:color w:val="000000" w:themeColor="text1"/>
                <w:sz w:val="20"/>
                <w:szCs w:val="20"/>
              </w:rPr>
            </w:pPr>
            <w:r w:rsidRPr="007508D7">
              <w:rPr>
                <w:rFonts w:ascii="Arial" w:hAnsi="Arial" w:cs="Arial"/>
                <w:color w:val="000000" w:themeColor="text1"/>
                <w:sz w:val="20"/>
                <w:szCs w:val="20"/>
              </w:rPr>
              <w:t>(</w:t>
            </w:r>
            <w:proofErr w:type="gramStart"/>
            <w:r w:rsidRPr="007508D7">
              <w:rPr>
                <w:rFonts w:ascii="Arial" w:hAnsi="Arial" w:cs="Arial"/>
                <w:color w:val="000000" w:themeColor="text1"/>
                <w:sz w:val="20"/>
                <w:szCs w:val="20"/>
              </w:rPr>
              <w:t>1)Subsection</w:t>
            </w:r>
            <w:proofErr w:type="gramEnd"/>
            <w:r w:rsidRPr="007508D7">
              <w:rPr>
                <w:rFonts w:ascii="Arial" w:hAnsi="Arial" w:cs="Arial"/>
                <w:color w:val="000000" w:themeColor="text1"/>
                <w:sz w:val="20"/>
                <w:szCs w:val="20"/>
              </w:rPr>
              <w:t xml:space="preserve"> (2) applies where—</w:t>
            </w:r>
          </w:p>
          <w:p w14:paraId="374CE4F0" w14:textId="77777777" w:rsidR="007508D7" w:rsidRPr="007508D7" w:rsidRDefault="007508D7" w:rsidP="00C8757D">
            <w:pPr>
              <w:tabs>
                <w:tab w:val="left" w:pos="635"/>
              </w:tabs>
              <w:ind w:left="635" w:hanging="425"/>
              <w:rPr>
                <w:rFonts w:ascii="Arial" w:hAnsi="Arial" w:cs="Arial"/>
                <w:color w:val="000000" w:themeColor="text1"/>
                <w:sz w:val="20"/>
                <w:szCs w:val="20"/>
              </w:rPr>
            </w:pPr>
            <w:r w:rsidRPr="007508D7">
              <w:rPr>
                <w:rFonts w:ascii="Arial" w:hAnsi="Arial" w:cs="Arial"/>
                <w:color w:val="000000" w:themeColor="text1"/>
                <w:sz w:val="20"/>
                <w:szCs w:val="20"/>
              </w:rPr>
              <w:t>(a)a landlord (having given a contract-holder a notice under section 173) has made a possession claim on the ground in section 178, and</w:t>
            </w:r>
          </w:p>
          <w:p w14:paraId="1BF7AD0C" w14:textId="77777777" w:rsidR="007508D7" w:rsidRPr="007508D7" w:rsidRDefault="007508D7" w:rsidP="00C8757D">
            <w:pPr>
              <w:tabs>
                <w:tab w:val="left" w:pos="635"/>
              </w:tabs>
              <w:ind w:left="635" w:hanging="425"/>
              <w:rPr>
                <w:rFonts w:ascii="Arial" w:hAnsi="Arial" w:cs="Arial"/>
                <w:color w:val="000000" w:themeColor="text1"/>
                <w:sz w:val="20"/>
                <w:szCs w:val="20"/>
              </w:rPr>
            </w:pPr>
            <w:r w:rsidRPr="007508D7">
              <w:rPr>
                <w:rFonts w:ascii="Arial" w:hAnsi="Arial" w:cs="Arial"/>
                <w:color w:val="000000" w:themeColor="text1"/>
                <w:sz w:val="20"/>
                <w:szCs w:val="20"/>
              </w:rPr>
              <w:lastRenderedPageBreak/>
              <w:t>(b)the court has refused to make an order for possession because it considered the claim to be a retaliatory claim (see section 217).</w:t>
            </w:r>
          </w:p>
          <w:p w14:paraId="07B66161" w14:textId="77777777" w:rsidR="007508D7" w:rsidRPr="007508D7" w:rsidRDefault="007508D7" w:rsidP="00C8757D">
            <w:pPr>
              <w:tabs>
                <w:tab w:val="left" w:pos="493"/>
              </w:tabs>
              <w:ind w:left="493" w:hanging="425"/>
              <w:rPr>
                <w:rFonts w:ascii="Arial" w:hAnsi="Arial" w:cs="Arial"/>
                <w:color w:val="000000" w:themeColor="text1"/>
                <w:sz w:val="20"/>
                <w:szCs w:val="20"/>
              </w:rPr>
            </w:pPr>
            <w:r w:rsidRPr="007508D7">
              <w:rPr>
                <w:rFonts w:ascii="Arial" w:hAnsi="Arial" w:cs="Arial"/>
                <w:color w:val="000000" w:themeColor="text1"/>
                <w:sz w:val="20"/>
                <w:szCs w:val="20"/>
              </w:rPr>
              <w:t>(</w:t>
            </w:r>
            <w:proofErr w:type="gramStart"/>
            <w:r w:rsidRPr="007508D7">
              <w:rPr>
                <w:rFonts w:ascii="Arial" w:hAnsi="Arial" w:cs="Arial"/>
                <w:color w:val="000000" w:themeColor="text1"/>
                <w:sz w:val="20"/>
                <w:szCs w:val="20"/>
              </w:rPr>
              <w:t>2)The</w:t>
            </w:r>
            <w:proofErr w:type="gramEnd"/>
            <w:r w:rsidRPr="007508D7">
              <w:rPr>
                <w:rFonts w:ascii="Arial" w:hAnsi="Arial" w:cs="Arial"/>
                <w:color w:val="000000" w:themeColor="text1"/>
                <w:sz w:val="20"/>
                <w:szCs w:val="20"/>
              </w:rPr>
              <w:t xml:space="preserve"> landlord may not give another notice under section 173 to the contract-holder before the end of the period of six months starting with the day on which the court refused to make an order for possession.</w:t>
            </w:r>
          </w:p>
          <w:p w14:paraId="7AC28CAB" w14:textId="77777777" w:rsidR="007508D7" w:rsidRPr="00C406CA" w:rsidRDefault="007508D7" w:rsidP="00C8757D">
            <w:pPr>
              <w:tabs>
                <w:tab w:val="left" w:pos="493"/>
              </w:tabs>
              <w:ind w:left="493" w:hanging="425"/>
              <w:rPr>
                <w:rFonts w:ascii="Arial" w:hAnsi="Arial" w:cs="Arial"/>
                <w:b/>
                <w:bCs/>
                <w:color w:val="000000" w:themeColor="text1"/>
                <w:sz w:val="20"/>
                <w:szCs w:val="20"/>
              </w:rPr>
            </w:pPr>
            <w:r w:rsidRPr="007508D7">
              <w:rPr>
                <w:rFonts w:ascii="Arial" w:hAnsi="Arial" w:cs="Arial"/>
                <w:color w:val="000000" w:themeColor="text1"/>
                <w:sz w:val="20"/>
                <w:szCs w:val="20"/>
              </w:rPr>
              <w:t>(</w:t>
            </w:r>
            <w:proofErr w:type="gramStart"/>
            <w:r w:rsidRPr="007508D7">
              <w:rPr>
                <w:rFonts w:ascii="Arial" w:hAnsi="Arial" w:cs="Arial"/>
                <w:color w:val="000000" w:themeColor="text1"/>
                <w:sz w:val="20"/>
                <w:szCs w:val="20"/>
              </w:rPr>
              <w:t>3)This</w:t>
            </w:r>
            <w:proofErr w:type="gramEnd"/>
            <w:r w:rsidRPr="007508D7">
              <w:rPr>
                <w:rFonts w:ascii="Arial" w:hAnsi="Arial" w:cs="Arial"/>
                <w:color w:val="000000" w:themeColor="text1"/>
                <w:sz w:val="20"/>
                <w:szCs w:val="20"/>
              </w:rPr>
              <w:t xml:space="preserve"> section is a fundamental provision which is incorporated as a term</w:t>
            </w:r>
            <w:r w:rsidRPr="007508D7">
              <w:rPr>
                <w:rFonts w:ascii="Arial" w:hAnsi="Arial" w:cs="Arial"/>
                <w:b/>
                <w:bCs/>
                <w:color w:val="000000" w:themeColor="text1"/>
                <w:sz w:val="20"/>
                <w:szCs w:val="20"/>
              </w:rPr>
              <w:t xml:space="preserve"> </w:t>
            </w:r>
            <w:r w:rsidRPr="007508D7">
              <w:rPr>
                <w:rFonts w:ascii="Arial" w:hAnsi="Arial" w:cs="Arial"/>
                <w:color w:val="000000" w:themeColor="text1"/>
                <w:sz w:val="20"/>
                <w:szCs w:val="20"/>
              </w:rPr>
              <w:t>of all periodic standard contracts which incorporate section 173 as a term of the contract.</w:t>
            </w:r>
          </w:p>
        </w:tc>
      </w:tr>
      <w:tr w:rsidR="00C41744" w:rsidRPr="00C406CA" w14:paraId="796F3F73" w14:textId="77777777" w:rsidTr="00BB452C">
        <w:tc>
          <w:tcPr>
            <w:tcW w:w="817" w:type="dxa"/>
          </w:tcPr>
          <w:p w14:paraId="5EF1ECEC" w14:textId="573ECFDE" w:rsidR="00C41744" w:rsidRPr="00183757" w:rsidRDefault="00C8757D" w:rsidP="00AE3A9F">
            <w:pPr>
              <w:jc w:val="center"/>
              <w:rPr>
                <w:rFonts w:ascii="Arial" w:hAnsi="Arial" w:cs="Arial"/>
                <w:color w:val="000000"/>
                <w:sz w:val="18"/>
                <w:szCs w:val="18"/>
              </w:rPr>
            </w:pPr>
            <w:r>
              <w:rPr>
                <w:rFonts w:ascii="Arial" w:hAnsi="Arial" w:cs="Arial"/>
                <w:color w:val="000000"/>
                <w:sz w:val="18"/>
                <w:szCs w:val="18"/>
              </w:rPr>
              <w:lastRenderedPageBreak/>
              <w:t>18.52</w:t>
            </w:r>
          </w:p>
        </w:tc>
        <w:tc>
          <w:tcPr>
            <w:tcW w:w="1128" w:type="dxa"/>
          </w:tcPr>
          <w:p w14:paraId="021AFB25"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60217303"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7E46193F" w14:textId="77777777" w:rsidR="00C41744" w:rsidRPr="00C406CA" w:rsidRDefault="00C41744" w:rsidP="00E032E8">
            <w:pPr>
              <w:tabs>
                <w:tab w:val="left" w:pos="388"/>
              </w:tabs>
              <w:jc w:val="both"/>
              <w:rPr>
                <w:rFonts w:ascii="Arial" w:hAnsi="Arial" w:cs="Arial"/>
                <w:b/>
                <w:bCs/>
                <w:color w:val="000000" w:themeColor="text1"/>
                <w:sz w:val="20"/>
                <w:szCs w:val="20"/>
              </w:rPr>
            </w:pPr>
            <w:bookmarkStart w:id="33" w:name="Sec178"/>
            <w:r w:rsidRPr="00C406CA">
              <w:rPr>
                <w:rFonts w:ascii="Arial" w:hAnsi="Arial" w:cs="Arial"/>
                <w:b/>
                <w:bCs/>
                <w:color w:val="000000" w:themeColor="text1"/>
                <w:sz w:val="20"/>
                <w:szCs w:val="20"/>
              </w:rPr>
              <w:t>178</w:t>
            </w:r>
            <w:r w:rsidRPr="00C406CA">
              <w:rPr>
                <w:rFonts w:ascii="Arial" w:hAnsi="Arial" w:cs="Arial"/>
                <w:b/>
                <w:bCs/>
                <w:color w:val="000000" w:themeColor="text1"/>
                <w:sz w:val="20"/>
                <w:szCs w:val="20"/>
              </w:rPr>
              <w:tab/>
              <w:t>Recovery of possession</w:t>
            </w:r>
          </w:p>
          <w:bookmarkEnd w:id="33"/>
          <w:p w14:paraId="624390F4" w14:textId="77777777" w:rsidR="00C41744" w:rsidRPr="00C406CA" w:rsidRDefault="00C41744" w:rsidP="00E032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landlord gives the contract-holder a notice under section 173, the landlord may on that ground make a possession claim.</w:t>
            </w:r>
          </w:p>
          <w:p w14:paraId="551CBF46" w14:textId="77777777" w:rsidR="00C41744" w:rsidRPr="00C406CA" w:rsidRDefault="00C41744" w:rsidP="00E032E8">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Section 215 provides that if the court is satisfied that the ground is made out, it must make an order for possession of the dwelling, unless section 217 (retaliatory evictions: standard contracts) applies (and subject to any available defence based on the contract-holder’s Convention rights).</w:t>
            </w:r>
          </w:p>
          <w:p w14:paraId="4AE2CA14" w14:textId="77777777" w:rsidR="00C41744" w:rsidRPr="00C406CA" w:rsidRDefault="00C41744" w:rsidP="00E032E8">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05BB8C70" w14:textId="77777777" w:rsidTr="00BB452C">
        <w:tc>
          <w:tcPr>
            <w:tcW w:w="817" w:type="dxa"/>
          </w:tcPr>
          <w:p w14:paraId="3BE204FB" w14:textId="3992A4A1"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t>18.53</w:t>
            </w:r>
          </w:p>
        </w:tc>
        <w:tc>
          <w:tcPr>
            <w:tcW w:w="1128" w:type="dxa"/>
          </w:tcPr>
          <w:p w14:paraId="68E5E1BB"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5611A6E3"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7E3C3824" w14:textId="77777777" w:rsidR="00C41744" w:rsidRPr="00C406CA" w:rsidRDefault="00C41744" w:rsidP="00E032E8">
            <w:pPr>
              <w:tabs>
                <w:tab w:val="left" w:pos="388"/>
              </w:tabs>
              <w:jc w:val="both"/>
              <w:rPr>
                <w:rFonts w:ascii="Arial" w:hAnsi="Arial" w:cs="Arial"/>
                <w:b/>
                <w:bCs/>
                <w:color w:val="000000" w:themeColor="text1"/>
                <w:sz w:val="20"/>
                <w:szCs w:val="20"/>
              </w:rPr>
            </w:pPr>
            <w:bookmarkStart w:id="34" w:name="Sec179"/>
            <w:r w:rsidRPr="00C406CA">
              <w:rPr>
                <w:rFonts w:ascii="Arial" w:hAnsi="Arial" w:cs="Arial"/>
                <w:b/>
                <w:bCs/>
                <w:color w:val="000000" w:themeColor="text1"/>
                <w:sz w:val="20"/>
                <w:szCs w:val="20"/>
              </w:rPr>
              <w:t>179</w:t>
            </w:r>
            <w:r w:rsidRPr="00C406CA">
              <w:rPr>
                <w:rFonts w:ascii="Arial" w:hAnsi="Arial" w:cs="Arial"/>
                <w:b/>
                <w:bCs/>
                <w:color w:val="000000" w:themeColor="text1"/>
                <w:sz w:val="20"/>
                <w:szCs w:val="20"/>
              </w:rPr>
              <w:tab/>
              <w:t>Restriction on section 178</w:t>
            </w:r>
          </w:p>
          <w:bookmarkEnd w:id="34"/>
          <w:p w14:paraId="6742A992" w14:textId="2ED8FAA0" w:rsidR="00C41744" w:rsidRPr="00C406CA" w:rsidRDefault="00C41744" w:rsidP="007C242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The landlord may not make a possession claim on the ground in section 178—</w:t>
            </w:r>
          </w:p>
          <w:p w14:paraId="037046D8" w14:textId="69C4A900"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before the date specified in the notice given by the landlord to the contract-holder under section 173, or</w:t>
            </w:r>
          </w:p>
          <w:p w14:paraId="055A892A"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after the end of the period of two months starting with that date.</w:t>
            </w:r>
          </w:p>
          <w:p w14:paraId="7D4CC8AD" w14:textId="77777777" w:rsidR="00C41744" w:rsidRPr="00C406CA" w:rsidRDefault="00C41744" w:rsidP="007C242A">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092B97E1" w14:textId="77777777" w:rsidTr="00BB452C">
        <w:tc>
          <w:tcPr>
            <w:tcW w:w="817" w:type="dxa"/>
          </w:tcPr>
          <w:p w14:paraId="07075445" w14:textId="393C5422"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t>18.54</w:t>
            </w:r>
          </w:p>
        </w:tc>
        <w:tc>
          <w:tcPr>
            <w:tcW w:w="1128" w:type="dxa"/>
          </w:tcPr>
          <w:p w14:paraId="3F389BA8"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79B84588"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2D5079E1" w14:textId="77777777" w:rsidR="00C41744" w:rsidRPr="00C406CA" w:rsidRDefault="00C41744" w:rsidP="007C242A">
            <w:pPr>
              <w:tabs>
                <w:tab w:val="left" w:pos="388"/>
              </w:tabs>
              <w:jc w:val="both"/>
              <w:rPr>
                <w:rFonts w:ascii="Arial" w:hAnsi="Arial" w:cs="Arial"/>
                <w:b/>
                <w:bCs/>
                <w:color w:val="000000" w:themeColor="text1"/>
                <w:sz w:val="20"/>
                <w:szCs w:val="20"/>
              </w:rPr>
            </w:pPr>
            <w:bookmarkStart w:id="35" w:name="Sec180"/>
            <w:r w:rsidRPr="00C406CA">
              <w:rPr>
                <w:rFonts w:ascii="Arial" w:hAnsi="Arial" w:cs="Arial"/>
                <w:b/>
                <w:bCs/>
                <w:color w:val="000000" w:themeColor="text1"/>
                <w:sz w:val="20"/>
                <w:szCs w:val="20"/>
              </w:rPr>
              <w:t>180</w:t>
            </w:r>
            <w:r w:rsidRPr="00C406CA">
              <w:rPr>
                <w:rFonts w:ascii="Arial" w:hAnsi="Arial" w:cs="Arial"/>
                <w:b/>
                <w:bCs/>
                <w:color w:val="000000" w:themeColor="text1"/>
                <w:sz w:val="20"/>
                <w:szCs w:val="20"/>
              </w:rPr>
              <w:tab/>
              <w:t>Termination of contract on landlord’s notice</w:t>
            </w:r>
          </w:p>
          <w:bookmarkEnd w:id="35"/>
          <w:p w14:paraId="03606FCE" w14:textId="77777777" w:rsidR="00C41744" w:rsidRPr="00C406CA" w:rsidRDefault="00C41744" w:rsidP="007C242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gives up possession of the dwelling on or before the date specified in a notice under section 173, the contract ends on the date specified in the notice.</w:t>
            </w:r>
          </w:p>
          <w:p w14:paraId="25ADD4C1" w14:textId="77777777" w:rsidR="00C41744" w:rsidRPr="00C406CA" w:rsidRDefault="00C41744" w:rsidP="007C242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If the contract-holder gives up possession of the dwelling after that date but in connection with the notice, the contract ends— </w:t>
            </w:r>
          </w:p>
          <w:p w14:paraId="18C7BC51"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on the day on which the contract-holder gives up possession of the dwelling, or </w:t>
            </w:r>
          </w:p>
          <w:p w14:paraId="41903EDA"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an order for possession is made, on the date determined in accordance with section 206.</w:t>
            </w:r>
          </w:p>
          <w:p w14:paraId="55C7F95A" w14:textId="77777777" w:rsidR="00C41744" w:rsidRPr="00C406CA" w:rsidRDefault="00C41744" w:rsidP="007C242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The notice ceases to have effect </w:t>
            </w:r>
            <w:proofErr w:type="gramStart"/>
            <w:r w:rsidRPr="00C406CA">
              <w:rPr>
                <w:rFonts w:ascii="Arial" w:hAnsi="Arial" w:cs="Arial"/>
                <w:color w:val="000000" w:themeColor="text1"/>
                <w:sz w:val="20"/>
                <w:szCs w:val="20"/>
              </w:rPr>
              <w:t>if,—</w:t>
            </w:r>
            <w:proofErr w:type="gramEnd"/>
          </w:p>
          <w:p w14:paraId="73B5C876"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before the contract ends, and during the period of 28 days starting with the day on which the notice was given, the landlord withdraws the notice by giving further notice to the contract-holder, or</w:t>
            </w:r>
          </w:p>
          <w:p w14:paraId="1FD83DBF"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before the contract ends, and after the end of the period of 28 days starting with day on which the notice was given—</w:t>
            </w:r>
          </w:p>
          <w:p w14:paraId="45C58AFF" w14:textId="77777777" w:rsidR="00C41744" w:rsidRPr="00C406CA" w:rsidRDefault="00C41744" w:rsidP="007C242A">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w:t>
            </w:r>
            <w:proofErr w:type="spellStart"/>
            <w:r w:rsidRPr="00C406CA">
              <w:rPr>
                <w:rFonts w:ascii="Arial" w:hAnsi="Arial" w:cs="Arial"/>
                <w:color w:val="000000" w:themeColor="text1"/>
                <w:sz w:val="20"/>
                <w:szCs w:val="20"/>
              </w:rPr>
              <w:t>i</w:t>
            </w:r>
            <w:proofErr w:type="spellEnd"/>
            <w:r w:rsidRPr="00C406CA">
              <w:rPr>
                <w:rFonts w:ascii="Arial" w:hAnsi="Arial" w:cs="Arial"/>
                <w:color w:val="000000" w:themeColor="text1"/>
                <w:sz w:val="20"/>
                <w:szCs w:val="20"/>
              </w:rPr>
              <w:t>)</w:t>
            </w:r>
            <w:r w:rsidRPr="00C406CA">
              <w:rPr>
                <w:rFonts w:ascii="Arial" w:hAnsi="Arial" w:cs="Arial"/>
                <w:color w:val="000000" w:themeColor="text1"/>
                <w:sz w:val="20"/>
                <w:szCs w:val="20"/>
              </w:rPr>
              <w:tab/>
              <w:t>the landlord withdraws the notice by giving further notice to the contract-holder, and</w:t>
            </w:r>
          </w:p>
          <w:p w14:paraId="467244D5" w14:textId="77777777" w:rsidR="00C41744" w:rsidRPr="00C406CA" w:rsidRDefault="00C41744" w:rsidP="007C242A">
            <w:pPr>
              <w:tabs>
                <w:tab w:val="left" w:pos="777"/>
              </w:tabs>
              <w:ind w:left="777" w:hanging="425"/>
              <w:jc w:val="both"/>
              <w:rPr>
                <w:rFonts w:ascii="Arial" w:hAnsi="Arial" w:cs="Arial"/>
                <w:color w:val="000000" w:themeColor="text1"/>
                <w:sz w:val="20"/>
                <w:szCs w:val="20"/>
              </w:rPr>
            </w:pPr>
            <w:r w:rsidRPr="00C406CA">
              <w:rPr>
                <w:rFonts w:ascii="Arial" w:hAnsi="Arial" w:cs="Arial"/>
                <w:color w:val="000000" w:themeColor="text1"/>
                <w:sz w:val="20"/>
                <w:szCs w:val="20"/>
              </w:rPr>
              <w:t>(ii)</w:t>
            </w:r>
            <w:r w:rsidRPr="00C406CA">
              <w:rPr>
                <w:rFonts w:ascii="Arial" w:hAnsi="Arial" w:cs="Arial"/>
                <w:color w:val="000000" w:themeColor="text1"/>
                <w:sz w:val="20"/>
                <w:szCs w:val="20"/>
              </w:rPr>
              <w:tab/>
              <w:t>the contract-holder does not object to the withdrawal in writing before the end of a reasonable period.</w:t>
            </w:r>
          </w:p>
          <w:p w14:paraId="28C7844F" w14:textId="77777777" w:rsidR="00C41744" w:rsidRPr="00C406CA" w:rsidRDefault="00C41744" w:rsidP="00DD580D">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(4) This section is a fundamental provision which is incorporated as a term of all periodic standard contracts.</w:t>
            </w:r>
          </w:p>
        </w:tc>
      </w:tr>
      <w:tr w:rsidR="00C41744" w:rsidRPr="00C406CA" w14:paraId="407DFC17" w14:textId="77777777" w:rsidTr="00BB452C">
        <w:tc>
          <w:tcPr>
            <w:tcW w:w="817" w:type="dxa"/>
          </w:tcPr>
          <w:p w14:paraId="686E49A9" w14:textId="3BD4B90B"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t>18.55</w:t>
            </w:r>
          </w:p>
        </w:tc>
        <w:tc>
          <w:tcPr>
            <w:tcW w:w="1128" w:type="dxa"/>
          </w:tcPr>
          <w:p w14:paraId="6A0CB7B3"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04F05008"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123AFC01" w14:textId="77777777" w:rsidR="00C41744" w:rsidRPr="00C406CA" w:rsidRDefault="00C41744" w:rsidP="007C242A">
            <w:pPr>
              <w:tabs>
                <w:tab w:val="left" w:pos="388"/>
              </w:tabs>
              <w:jc w:val="both"/>
              <w:rPr>
                <w:rFonts w:ascii="Arial" w:hAnsi="Arial" w:cs="Arial"/>
                <w:b/>
                <w:bCs/>
                <w:color w:val="000000" w:themeColor="text1"/>
                <w:sz w:val="20"/>
                <w:szCs w:val="20"/>
              </w:rPr>
            </w:pPr>
            <w:bookmarkStart w:id="36" w:name="Sec181"/>
            <w:r w:rsidRPr="00C406CA">
              <w:rPr>
                <w:rFonts w:ascii="Arial" w:hAnsi="Arial" w:cs="Arial"/>
                <w:b/>
                <w:bCs/>
                <w:color w:val="000000" w:themeColor="text1"/>
                <w:sz w:val="20"/>
                <w:szCs w:val="20"/>
              </w:rPr>
              <w:t>181</w:t>
            </w:r>
            <w:r w:rsidRPr="00C406CA">
              <w:rPr>
                <w:rFonts w:ascii="Arial" w:hAnsi="Arial" w:cs="Arial"/>
                <w:b/>
                <w:bCs/>
                <w:color w:val="000000" w:themeColor="text1"/>
                <w:sz w:val="20"/>
                <w:szCs w:val="20"/>
              </w:rPr>
              <w:tab/>
              <w:t>Serious rent arrears</w:t>
            </w:r>
          </w:p>
          <w:bookmarkEnd w:id="36"/>
          <w:p w14:paraId="7BE27592" w14:textId="77777777" w:rsidR="00C41744" w:rsidRPr="00C406CA" w:rsidRDefault="00C41744" w:rsidP="007C242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under a periodic standard contract is seriously in arrears with his or her rent, the landlord may on that ground make a possession claim.</w:t>
            </w:r>
          </w:p>
          <w:p w14:paraId="39C55F9F" w14:textId="77777777" w:rsidR="00C41744" w:rsidRPr="00C406CA" w:rsidRDefault="00C41744" w:rsidP="007C242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contract-holder is seriously in arrears with his or her rent—</w:t>
            </w:r>
          </w:p>
          <w:p w14:paraId="63F21AB8"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where the rental period is a week, a fortnight or four weeks, if at least eight weeks’ rent is </w:t>
            </w:r>
            <w:proofErr w:type="gramStart"/>
            <w:r w:rsidRPr="00C406CA">
              <w:rPr>
                <w:rFonts w:ascii="Arial" w:hAnsi="Arial" w:cs="Arial"/>
                <w:color w:val="000000" w:themeColor="text1"/>
                <w:sz w:val="20"/>
                <w:szCs w:val="20"/>
              </w:rPr>
              <w:t>unpaid;</w:t>
            </w:r>
            <w:proofErr w:type="gramEnd"/>
          </w:p>
          <w:p w14:paraId="59F7FB61"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where the rental period is a month, if at least two months’ rent is </w:t>
            </w:r>
            <w:proofErr w:type="gramStart"/>
            <w:r w:rsidRPr="00C406CA">
              <w:rPr>
                <w:rFonts w:ascii="Arial" w:hAnsi="Arial" w:cs="Arial"/>
                <w:color w:val="000000" w:themeColor="text1"/>
                <w:sz w:val="20"/>
                <w:szCs w:val="20"/>
              </w:rPr>
              <w:t>unpaid;</w:t>
            </w:r>
            <w:proofErr w:type="gramEnd"/>
          </w:p>
          <w:p w14:paraId="19739FB8"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 xml:space="preserve">where the rental period is a quarter, if at least one quarter’s rent is more than three months in </w:t>
            </w:r>
            <w:proofErr w:type="gramStart"/>
            <w:r w:rsidRPr="00C406CA">
              <w:rPr>
                <w:rFonts w:ascii="Arial" w:hAnsi="Arial" w:cs="Arial"/>
                <w:color w:val="000000" w:themeColor="text1"/>
                <w:sz w:val="20"/>
                <w:szCs w:val="20"/>
              </w:rPr>
              <w:t>arrears;</w:t>
            </w:r>
            <w:proofErr w:type="gramEnd"/>
          </w:p>
          <w:p w14:paraId="03C30367"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(d)</w:t>
            </w:r>
            <w:r w:rsidRPr="00C406CA">
              <w:rPr>
                <w:rFonts w:ascii="Arial" w:hAnsi="Arial" w:cs="Arial"/>
                <w:color w:val="000000" w:themeColor="text1"/>
                <w:sz w:val="20"/>
                <w:szCs w:val="20"/>
              </w:rPr>
              <w:tab/>
              <w:t>where the rental period is a year, if at least 25% of the rent is more than three months in arrears.</w:t>
            </w:r>
          </w:p>
          <w:p w14:paraId="6B664AAD" w14:textId="77777777" w:rsidR="00C41744" w:rsidRPr="00C406CA" w:rsidRDefault="00C41744" w:rsidP="007C242A">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Section 216 provides that the court must (subject to any available defence based on the contract-holder’s Convention rights) make an order for possession of the dwelling if it is satisfied that the contract-holder—</w:t>
            </w:r>
          </w:p>
          <w:p w14:paraId="4E4BBAE5"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was seriously in arrears with his or her rent on the day on which the landlord gave the contract-holder the possession notice, and</w:t>
            </w:r>
          </w:p>
          <w:p w14:paraId="4A4DBA55" w14:textId="77777777" w:rsidR="00C41744" w:rsidRPr="00C406CA" w:rsidRDefault="00C41744" w:rsidP="007C242A">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is seriously in arrears with his or her rent on the day on which the court hears the possession claim.</w:t>
            </w:r>
          </w:p>
          <w:p w14:paraId="22F2323C" w14:textId="77777777" w:rsidR="00C41744" w:rsidRPr="00C406CA" w:rsidRDefault="00C41744" w:rsidP="007C242A">
            <w:pPr>
              <w:tabs>
                <w:tab w:val="left" w:pos="493"/>
              </w:tabs>
              <w:ind w:left="493" w:hanging="425"/>
              <w:rPr>
                <w:rFonts w:ascii="Arial" w:hAnsi="Arial" w:cs="Arial"/>
                <w:b/>
                <w:bCs/>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is a fundamental provision which is incorporated as a term of all periodic standard contracts.</w:t>
            </w:r>
          </w:p>
        </w:tc>
      </w:tr>
      <w:tr w:rsidR="00C41744" w:rsidRPr="00C406CA" w14:paraId="5559F4D9" w14:textId="77777777" w:rsidTr="00BB452C">
        <w:tc>
          <w:tcPr>
            <w:tcW w:w="817" w:type="dxa"/>
          </w:tcPr>
          <w:p w14:paraId="3C3CE575" w14:textId="792B1370"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t>18.56</w:t>
            </w:r>
          </w:p>
        </w:tc>
        <w:tc>
          <w:tcPr>
            <w:tcW w:w="1128" w:type="dxa"/>
          </w:tcPr>
          <w:p w14:paraId="073B90F3"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13346CC8"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5D3DF877" w14:textId="77777777" w:rsidR="00C41744" w:rsidRPr="00C406CA" w:rsidRDefault="00C41744" w:rsidP="00CC0BF3">
            <w:pPr>
              <w:tabs>
                <w:tab w:val="left" w:pos="388"/>
              </w:tabs>
              <w:jc w:val="both"/>
              <w:rPr>
                <w:rFonts w:ascii="Arial" w:hAnsi="Arial" w:cs="Arial"/>
                <w:b/>
                <w:bCs/>
                <w:color w:val="000000" w:themeColor="text1"/>
                <w:sz w:val="20"/>
                <w:szCs w:val="20"/>
              </w:rPr>
            </w:pPr>
            <w:bookmarkStart w:id="37" w:name="Sec182"/>
            <w:r w:rsidRPr="00C406CA">
              <w:rPr>
                <w:rFonts w:ascii="Arial" w:hAnsi="Arial" w:cs="Arial"/>
                <w:b/>
                <w:bCs/>
                <w:color w:val="000000" w:themeColor="text1"/>
                <w:sz w:val="20"/>
                <w:szCs w:val="20"/>
              </w:rPr>
              <w:t>182</w:t>
            </w:r>
            <w:r w:rsidRPr="00C406CA">
              <w:rPr>
                <w:rFonts w:ascii="Arial" w:hAnsi="Arial" w:cs="Arial"/>
                <w:b/>
                <w:bCs/>
                <w:color w:val="000000" w:themeColor="text1"/>
                <w:sz w:val="20"/>
                <w:szCs w:val="20"/>
              </w:rPr>
              <w:tab/>
              <w:t>Restrictions on section 181</w:t>
            </w:r>
          </w:p>
          <w:bookmarkEnd w:id="37"/>
          <w:p w14:paraId="2D71D5D5" w14:textId="77777777" w:rsidR="00C41744" w:rsidRPr="00C406CA" w:rsidRDefault="00C41744" w:rsidP="00CC0BF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Before making a possession claim on the ground in section 181, the landlord must give the contract-holder a possession notice specifying that ground.</w:t>
            </w:r>
          </w:p>
          <w:p w14:paraId="032515BD" w14:textId="77777777" w:rsidR="00C41744" w:rsidRPr="00C406CA" w:rsidRDefault="00C41744" w:rsidP="00CC0BF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(2)</w:t>
            </w:r>
            <w:r w:rsidRPr="00C406CA">
              <w:rPr>
                <w:rFonts w:ascii="Arial" w:hAnsi="Arial" w:cs="Arial"/>
                <w:color w:val="000000" w:themeColor="text1"/>
                <w:sz w:val="20"/>
                <w:szCs w:val="20"/>
              </w:rPr>
              <w:tab/>
              <w:t xml:space="preserve">The landlord under a periodic standard contract that is not an introductory standard </w:t>
            </w:r>
            <w:proofErr w:type="gramStart"/>
            <w:r w:rsidRPr="00C406CA">
              <w:rPr>
                <w:rFonts w:ascii="Arial" w:hAnsi="Arial" w:cs="Arial"/>
                <w:color w:val="000000" w:themeColor="text1"/>
                <w:sz w:val="20"/>
                <w:szCs w:val="20"/>
              </w:rPr>
              <w:t>contract</w:t>
            </w:r>
            <w:proofErr w:type="gramEnd"/>
            <w:r w:rsidRPr="00C406CA">
              <w:rPr>
                <w:rFonts w:ascii="Arial" w:hAnsi="Arial" w:cs="Arial"/>
                <w:color w:val="000000" w:themeColor="text1"/>
                <w:sz w:val="20"/>
                <w:szCs w:val="20"/>
              </w:rPr>
              <w:t xml:space="preserve"> or a prohibited conduct standard contract may not make the claim—</w:t>
            </w:r>
          </w:p>
          <w:p w14:paraId="40BFA078" w14:textId="77777777" w:rsidR="00C41744" w:rsidRPr="00C406CA" w:rsidRDefault="00C41744" w:rsidP="00CC0BF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before the end of the period of 14 days starting with the day on which the landlord gives the contract-holder the possession notice, or</w:t>
            </w:r>
          </w:p>
          <w:p w14:paraId="127BE6E7" w14:textId="77777777" w:rsidR="00C41744" w:rsidRPr="00C406CA" w:rsidRDefault="00C41744" w:rsidP="00CC0BF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after the end of the period of six months starting with that day.</w:t>
            </w:r>
          </w:p>
          <w:p w14:paraId="3655E517" w14:textId="77777777" w:rsidR="00C41744" w:rsidRPr="00C406CA" w:rsidRDefault="00C41744" w:rsidP="00CC0BF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landlord under an introductory standard contract or a prohibited conduct standard contract may not make the claim—</w:t>
            </w:r>
          </w:p>
          <w:p w14:paraId="18426D8A" w14:textId="77777777" w:rsidR="00C41744" w:rsidRPr="00C406CA" w:rsidRDefault="00C41744" w:rsidP="00CC0BF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before the end of the period of one month starting with the day on which the landlord gives the contract-holder the possession notice, or</w:t>
            </w:r>
          </w:p>
          <w:p w14:paraId="4770F3DD" w14:textId="77777777" w:rsidR="00C41744" w:rsidRPr="00C406CA" w:rsidRDefault="00C41744" w:rsidP="00CC0BF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after the end of the period of six months starting with that day.</w:t>
            </w:r>
          </w:p>
          <w:p w14:paraId="53484FFB" w14:textId="77777777" w:rsidR="00C41744" w:rsidRPr="00C406CA" w:rsidRDefault="00C41744" w:rsidP="00CC0BF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Subsection (1) is a fundamental provision which is incorporated as a term of all periodic standard contracts, and—</w:t>
            </w:r>
          </w:p>
          <w:p w14:paraId="18314334" w14:textId="77777777" w:rsidR="00C41744" w:rsidRPr="00C406CA" w:rsidRDefault="00C41744" w:rsidP="00CC0BF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subsection (2) is a fundamental provision which is incorporated as a term of all periodic standard contracts that are not introductory standard contracts or prohibited conduct standard </w:t>
            </w:r>
            <w:proofErr w:type="gramStart"/>
            <w:r w:rsidRPr="00C406CA">
              <w:rPr>
                <w:rFonts w:ascii="Arial" w:hAnsi="Arial" w:cs="Arial"/>
                <w:color w:val="000000" w:themeColor="text1"/>
                <w:sz w:val="20"/>
                <w:szCs w:val="20"/>
              </w:rPr>
              <w:t>contracts;</w:t>
            </w:r>
            <w:proofErr w:type="gramEnd"/>
          </w:p>
          <w:p w14:paraId="34EBCE66" w14:textId="77777777" w:rsidR="00C41744" w:rsidRPr="00C406CA" w:rsidRDefault="00C41744" w:rsidP="00CC0BF3">
            <w:pPr>
              <w:tabs>
                <w:tab w:val="left" w:pos="635"/>
              </w:tabs>
              <w:ind w:left="635" w:hanging="425"/>
              <w:rPr>
                <w:rFonts w:ascii="Arial" w:hAnsi="Arial" w:cs="Arial"/>
                <w:b/>
                <w:bCs/>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subsection (3) is a fundamental provision which is incorporated as a term only of introductory standard contracts and prohibited conduct standard contracts.</w:t>
            </w:r>
          </w:p>
        </w:tc>
      </w:tr>
      <w:tr w:rsidR="00C41744" w:rsidRPr="00C406CA" w14:paraId="490405F0" w14:textId="77777777" w:rsidTr="00BB452C">
        <w:tc>
          <w:tcPr>
            <w:tcW w:w="817" w:type="dxa"/>
          </w:tcPr>
          <w:p w14:paraId="771301D8" w14:textId="260E5CBF"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lastRenderedPageBreak/>
              <w:t>18.57</w:t>
            </w:r>
          </w:p>
        </w:tc>
        <w:tc>
          <w:tcPr>
            <w:tcW w:w="1128" w:type="dxa"/>
          </w:tcPr>
          <w:p w14:paraId="2F3AB395"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w:t>
            </w:r>
          </w:p>
          <w:p w14:paraId="7A081532" w14:textId="77777777" w:rsidR="00C41744" w:rsidRPr="00C406CA" w:rsidRDefault="00C41744" w:rsidP="002F4423">
            <w:pPr>
              <w:tabs>
                <w:tab w:val="left" w:pos="1060"/>
              </w:tabs>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tcPr>
          <w:p w14:paraId="2322169A"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38" w:name="Sec187"/>
            <w:r w:rsidRPr="00C406CA">
              <w:rPr>
                <w:rFonts w:ascii="Arial" w:hAnsi="Arial" w:cs="Arial"/>
                <w:b/>
                <w:bCs/>
                <w:color w:val="000000" w:themeColor="text1"/>
                <w:sz w:val="20"/>
                <w:szCs w:val="20"/>
              </w:rPr>
              <w:t>187</w:t>
            </w:r>
            <w:r w:rsidRPr="00C406CA">
              <w:rPr>
                <w:rFonts w:ascii="Arial" w:hAnsi="Arial" w:cs="Arial"/>
                <w:b/>
                <w:bCs/>
                <w:color w:val="000000" w:themeColor="text1"/>
                <w:sz w:val="20"/>
                <w:szCs w:val="20"/>
              </w:rPr>
              <w:tab/>
              <w:t>Serious rent arrears</w:t>
            </w:r>
          </w:p>
          <w:bookmarkEnd w:id="38"/>
          <w:p w14:paraId="6DC9DA19"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contract-holder under a fixed term standard contract is seriously in arrears with his or her rent, the landlord may on that ground make a possession claim.</w:t>
            </w:r>
          </w:p>
          <w:p w14:paraId="73C0EE36"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contract-holder is seriously in arrears with his or her rent—</w:t>
            </w:r>
          </w:p>
          <w:p w14:paraId="4B7F74A5"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where the rental period is a week, a fortnight or four weeks, if at least eight weeks’ rent is </w:t>
            </w:r>
            <w:proofErr w:type="gramStart"/>
            <w:r w:rsidRPr="00C406CA">
              <w:rPr>
                <w:rFonts w:ascii="Arial" w:hAnsi="Arial" w:cs="Arial"/>
                <w:color w:val="000000" w:themeColor="text1"/>
                <w:sz w:val="20"/>
                <w:szCs w:val="20"/>
              </w:rPr>
              <w:t>unpaid;</w:t>
            </w:r>
            <w:proofErr w:type="gramEnd"/>
          </w:p>
          <w:p w14:paraId="73AAAE7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where the rental period is a month, if at least two months’ rent is </w:t>
            </w:r>
            <w:proofErr w:type="gramStart"/>
            <w:r w:rsidRPr="00C406CA">
              <w:rPr>
                <w:rFonts w:ascii="Arial" w:hAnsi="Arial" w:cs="Arial"/>
                <w:color w:val="000000" w:themeColor="text1"/>
                <w:sz w:val="20"/>
                <w:szCs w:val="20"/>
              </w:rPr>
              <w:t>unpaid;</w:t>
            </w:r>
            <w:proofErr w:type="gramEnd"/>
          </w:p>
          <w:p w14:paraId="75F4D55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 xml:space="preserve">where the rental period is a quarter, if at least one quarter’s rent is more than three months in </w:t>
            </w:r>
            <w:proofErr w:type="gramStart"/>
            <w:r w:rsidRPr="00C406CA">
              <w:rPr>
                <w:rFonts w:ascii="Arial" w:hAnsi="Arial" w:cs="Arial"/>
                <w:color w:val="000000" w:themeColor="text1"/>
                <w:sz w:val="20"/>
                <w:szCs w:val="20"/>
              </w:rPr>
              <w:t>arrears;</w:t>
            </w:r>
            <w:proofErr w:type="gramEnd"/>
          </w:p>
          <w:p w14:paraId="4CAA369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(d)</w:t>
            </w:r>
            <w:r w:rsidRPr="00C406CA">
              <w:rPr>
                <w:rFonts w:ascii="Arial" w:hAnsi="Arial" w:cs="Arial"/>
                <w:color w:val="000000" w:themeColor="text1"/>
                <w:sz w:val="20"/>
                <w:szCs w:val="20"/>
              </w:rPr>
              <w:tab/>
              <w:t>where the rental period is a year, if at least 25% of the rent is more than three months in arrears.</w:t>
            </w:r>
          </w:p>
          <w:p w14:paraId="38FDF92E" w14:textId="6DC58E89"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Section 216 provides that the court must (subject to any available defence based on the contract-holder’s Convention rights) make an order for possession of the dwelling if it is satisfied that the contract-holder—</w:t>
            </w:r>
          </w:p>
          <w:p w14:paraId="024D32E1"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was seriously in arrears with his or her rent on the day on which the landlord gave the contract-holder the possession notice, and</w:t>
            </w:r>
          </w:p>
          <w:p w14:paraId="66A59B0E"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is seriously in arrears with his or her rent on the day on which the court hears the possession claim.</w:t>
            </w:r>
          </w:p>
          <w:p w14:paraId="7A3A6690"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This section is a fundamental provision which is incorporated as a term of all fixed term standard contracts.</w:t>
            </w:r>
          </w:p>
          <w:p w14:paraId="2D7DAA89" w14:textId="77777777" w:rsidR="00C41744" w:rsidRPr="00C406CA" w:rsidRDefault="00C41744" w:rsidP="002F4423">
            <w:pPr>
              <w:tabs>
                <w:tab w:val="left" w:pos="1060"/>
              </w:tabs>
              <w:ind w:left="1060" w:hanging="283"/>
              <w:rPr>
                <w:rFonts w:ascii="Arial" w:hAnsi="Arial" w:cs="Arial"/>
                <w:color w:val="000000" w:themeColor="text1"/>
                <w:sz w:val="20"/>
                <w:szCs w:val="20"/>
              </w:rPr>
            </w:pPr>
          </w:p>
        </w:tc>
      </w:tr>
      <w:tr w:rsidR="00C41744" w:rsidRPr="00C406CA" w14:paraId="42554B8A" w14:textId="77777777" w:rsidTr="00BB452C">
        <w:tc>
          <w:tcPr>
            <w:tcW w:w="817" w:type="dxa"/>
          </w:tcPr>
          <w:p w14:paraId="3A649C8F" w14:textId="54AF8457"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t>18.58</w:t>
            </w:r>
          </w:p>
        </w:tc>
        <w:tc>
          <w:tcPr>
            <w:tcW w:w="1128" w:type="dxa"/>
          </w:tcPr>
          <w:p w14:paraId="40D6E1A8"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w:t>
            </w:r>
          </w:p>
          <w:p w14:paraId="0E9BBD5B" w14:textId="77777777" w:rsidR="00C41744" w:rsidRPr="00C406CA" w:rsidRDefault="00C41744" w:rsidP="002F4423">
            <w:pPr>
              <w:rPr>
                <w:rFonts w:ascii="Arial" w:hAnsi="Arial" w:cs="Arial"/>
                <w:color w:val="000000" w:themeColor="text1"/>
                <w:sz w:val="18"/>
                <w:szCs w:val="18"/>
              </w:rPr>
            </w:pPr>
            <w:r w:rsidRPr="00C406CA">
              <w:rPr>
                <w:rFonts w:ascii="Arial" w:hAnsi="Arial" w:cs="Arial"/>
                <w:color w:val="000000" w:themeColor="text1"/>
                <w:sz w:val="18"/>
                <w:szCs w:val="18"/>
              </w:rPr>
              <w:t>FT</w:t>
            </w:r>
          </w:p>
        </w:tc>
        <w:tc>
          <w:tcPr>
            <w:tcW w:w="8971" w:type="dxa"/>
          </w:tcPr>
          <w:p w14:paraId="07BBFEF0"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39" w:name="Sec188"/>
            <w:r w:rsidRPr="00C406CA">
              <w:rPr>
                <w:rFonts w:ascii="Arial" w:hAnsi="Arial" w:cs="Arial"/>
                <w:b/>
                <w:bCs/>
                <w:color w:val="000000" w:themeColor="text1"/>
                <w:sz w:val="20"/>
                <w:szCs w:val="20"/>
              </w:rPr>
              <w:t>188</w:t>
            </w:r>
            <w:r w:rsidRPr="00C406CA">
              <w:rPr>
                <w:rFonts w:ascii="Arial" w:hAnsi="Arial" w:cs="Arial"/>
                <w:b/>
                <w:bCs/>
                <w:color w:val="000000" w:themeColor="text1"/>
                <w:sz w:val="20"/>
                <w:szCs w:val="20"/>
              </w:rPr>
              <w:tab/>
              <w:t>Restrictions on section 187</w:t>
            </w:r>
          </w:p>
          <w:bookmarkEnd w:id="39"/>
          <w:p w14:paraId="522FFD7A" w14:textId="6EFE9150"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Before making a possession claim on the ground in section 187, the landlord must give the contract-holder a possession notice specifying that ground.</w:t>
            </w:r>
          </w:p>
          <w:p w14:paraId="161C0551"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landlord may not make the claim—</w:t>
            </w:r>
          </w:p>
          <w:p w14:paraId="4C04BFA7"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before the end of the period of 14 days starting with the day on which the landlord gives the contract-holder the possession notice, or</w:t>
            </w:r>
          </w:p>
          <w:p w14:paraId="6D395197"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after the end of the period of six months starting with that day.</w:t>
            </w:r>
          </w:p>
          <w:p w14:paraId="4AFC0B96"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This section is a fundamental provision which is incorporated as a term of all fixed term standard contracts.</w:t>
            </w:r>
          </w:p>
        </w:tc>
      </w:tr>
      <w:tr w:rsidR="00C41744" w:rsidRPr="00C406CA" w14:paraId="7CA8BD43" w14:textId="77777777" w:rsidTr="00BB452C">
        <w:tc>
          <w:tcPr>
            <w:tcW w:w="817" w:type="dxa"/>
          </w:tcPr>
          <w:p w14:paraId="5D3FC300" w14:textId="205443F5"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t>18.59</w:t>
            </w:r>
          </w:p>
        </w:tc>
        <w:tc>
          <w:tcPr>
            <w:tcW w:w="1128" w:type="dxa"/>
          </w:tcPr>
          <w:p w14:paraId="7228B6FB" w14:textId="77777777" w:rsidR="00C41744" w:rsidRPr="00C406CA" w:rsidRDefault="00C41744" w:rsidP="00AC53CB">
            <w:pPr>
              <w:ind w:left="34"/>
              <w:rPr>
                <w:rFonts w:ascii="Arial" w:hAnsi="Arial" w:cs="Arial"/>
                <w:color w:val="000000" w:themeColor="text1"/>
                <w:sz w:val="18"/>
                <w:szCs w:val="18"/>
              </w:rPr>
            </w:pPr>
            <w:r w:rsidRPr="00C406CA">
              <w:rPr>
                <w:rFonts w:ascii="Arial" w:hAnsi="Arial" w:cs="Arial"/>
                <w:color w:val="000000" w:themeColor="text1"/>
                <w:sz w:val="18"/>
                <w:szCs w:val="18"/>
              </w:rPr>
              <w:t>F+</w:t>
            </w:r>
          </w:p>
          <w:p w14:paraId="1F00AF2D" w14:textId="77777777" w:rsidR="00C41744" w:rsidRPr="00C406CA" w:rsidRDefault="00C41744" w:rsidP="00AC53CB">
            <w:pPr>
              <w:ind w:left="34"/>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84D0BB7" w14:textId="77777777" w:rsidR="00C41744" w:rsidRPr="00C406CA" w:rsidRDefault="00C41744" w:rsidP="002F4423">
            <w:pPr>
              <w:tabs>
                <w:tab w:val="left" w:pos="388"/>
              </w:tabs>
              <w:jc w:val="both"/>
              <w:rPr>
                <w:rFonts w:ascii="Arial" w:hAnsi="Arial" w:cs="Arial"/>
                <w:b/>
                <w:bCs/>
                <w:color w:val="000000" w:themeColor="text1"/>
                <w:sz w:val="20"/>
                <w:szCs w:val="20"/>
              </w:rPr>
            </w:pPr>
            <w:bookmarkStart w:id="40" w:name="Sec206"/>
            <w:r w:rsidRPr="00C406CA">
              <w:rPr>
                <w:rFonts w:ascii="Arial" w:hAnsi="Arial" w:cs="Arial"/>
                <w:b/>
                <w:bCs/>
                <w:color w:val="000000" w:themeColor="text1"/>
                <w:sz w:val="20"/>
                <w:szCs w:val="20"/>
              </w:rPr>
              <w:t>206</w:t>
            </w:r>
            <w:r w:rsidRPr="00C406CA">
              <w:rPr>
                <w:rFonts w:ascii="Arial" w:hAnsi="Arial" w:cs="Arial"/>
                <w:b/>
                <w:bCs/>
                <w:color w:val="000000" w:themeColor="text1"/>
                <w:sz w:val="20"/>
                <w:szCs w:val="20"/>
              </w:rPr>
              <w:tab/>
              <w:t>Effect of order for possession</w:t>
            </w:r>
          </w:p>
          <w:bookmarkEnd w:id="40"/>
          <w:p w14:paraId="3EC7586D"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 court makes an order requiring the contract-holder under an occupation contract to give up possession of the dwelling on a date specified in the order, the contract ends—</w:t>
            </w:r>
          </w:p>
          <w:p w14:paraId="00982BA3"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if the contract-holder gives up possession of the dwelling on or before that date, on that date,</w:t>
            </w:r>
          </w:p>
          <w:p w14:paraId="68CEBE1D"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if the contract-holder gives up possession of the dwelling after that date but before the order for possession is executed, on the day on which he or she gives up possession of the dwelling, or</w:t>
            </w:r>
          </w:p>
          <w:p w14:paraId="5E605DB0"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if the contract-holder does not give up possession of the dwelling before the order for possession is executed, when the order for possession is executed.</w:t>
            </w:r>
          </w:p>
          <w:p w14:paraId="31F7179C"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Subsection (3) applies if—</w:t>
            </w:r>
          </w:p>
          <w:p w14:paraId="6F517A02"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it is a condition of the order that the landlord must offer a new occupation contract in respect of the same dwelling to one or more joint contract-holders (but not all of them), and</w:t>
            </w:r>
          </w:p>
          <w:p w14:paraId="23C2A3BA" w14:textId="77777777" w:rsidR="00C41744" w:rsidRPr="00C406CA" w:rsidRDefault="00C41744" w:rsidP="002F4423">
            <w:pPr>
              <w:tabs>
                <w:tab w:val="left" w:pos="635"/>
              </w:tabs>
              <w:ind w:left="635" w:hanging="425"/>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that joint contract-holder (or those joint contract-holders) continue to occupy the dwelling on and after the occupation date of the new contract.</w:t>
            </w:r>
          </w:p>
          <w:p w14:paraId="7D0FD9ED"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occupation contract in relation to which the order for possession was made ends immediately before the occupation date of the new contract.</w:t>
            </w:r>
          </w:p>
          <w:p w14:paraId="6428649D" w14:textId="77777777" w:rsidR="00C41744" w:rsidRPr="00C406CA" w:rsidRDefault="00C41744" w:rsidP="002F4423">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lastRenderedPageBreak/>
              <w:t>(4)</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15D5D1E0" w14:textId="77777777" w:rsidTr="00BB452C">
        <w:tc>
          <w:tcPr>
            <w:tcW w:w="817" w:type="dxa"/>
          </w:tcPr>
          <w:p w14:paraId="7071B88F" w14:textId="76DF0478"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lastRenderedPageBreak/>
              <w:t>18.60</w:t>
            </w:r>
          </w:p>
        </w:tc>
        <w:tc>
          <w:tcPr>
            <w:tcW w:w="1128" w:type="dxa"/>
          </w:tcPr>
          <w:p w14:paraId="55C244A7" w14:textId="77777777" w:rsidR="00C41744" w:rsidRPr="00C406CA" w:rsidRDefault="00C41744" w:rsidP="00AC53CB">
            <w:pPr>
              <w:ind w:left="34"/>
              <w:rPr>
                <w:rFonts w:ascii="Arial" w:hAnsi="Arial" w:cs="Arial"/>
                <w:color w:val="000000" w:themeColor="text1"/>
                <w:sz w:val="18"/>
                <w:szCs w:val="18"/>
              </w:rPr>
            </w:pPr>
            <w:r w:rsidRPr="00C406CA">
              <w:rPr>
                <w:rFonts w:ascii="Arial" w:hAnsi="Arial" w:cs="Arial"/>
                <w:color w:val="000000" w:themeColor="text1"/>
                <w:sz w:val="18"/>
                <w:szCs w:val="18"/>
              </w:rPr>
              <w:t>F+</w:t>
            </w:r>
          </w:p>
          <w:p w14:paraId="18D09A81" w14:textId="77777777" w:rsidR="00C41744" w:rsidRPr="00C406CA" w:rsidRDefault="00C41744" w:rsidP="00AC53CB">
            <w:pPr>
              <w:ind w:left="34"/>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15C4068E" w14:textId="77777777" w:rsidR="00C41744" w:rsidRPr="00C406CA" w:rsidRDefault="00C41744" w:rsidP="003A288F">
            <w:pPr>
              <w:tabs>
                <w:tab w:val="left" w:pos="388"/>
              </w:tabs>
              <w:jc w:val="both"/>
              <w:rPr>
                <w:rFonts w:ascii="Arial" w:hAnsi="Arial" w:cs="Arial"/>
                <w:b/>
                <w:bCs/>
                <w:color w:val="000000" w:themeColor="text1"/>
                <w:sz w:val="20"/>
                <w:szCs w:val="20"/>
              </w:rPr>
            </w:pPr>
            <w:bookmarkStart w:id="41" w:name="Sec231"/>
            <w:r w:rsidRPr="00C406CA">
              <w:rPr>
                <w:rFonts w:ascii="Arial" w:hAnsi="Arial" w:cs="Arial"/>
                <w:b/>
                <w:bCs/>
                <w:color w:val="000000" w:themeColor="text1"/>
                <w:sz w:val="20"/>
                <w:szCs w:val="20"/>
              </w:rPr>
              <w:t>231</w:t>
            </w:r>
            <w:r w:rsidRPr="00C406CA">
              <w:rPr>
                <w:rFonts w:ascii="Arial" w:hAnsi="Arial" w:cs="Arial"/>
                <w:b/>
                <w:bCs/>
                <w:color w:val="000000" w:themeColor="text1"/>
                <w:sz w:val="20"/>
                <w:szCs w:val="20"/>
              </w:rPr>
              <w:tab/>
              <w:t>Termination of occupation contract with joint contract-holders</w:t>
            </w:r>
          </w:p>
          <w:bookmarkEnd w:id="41"/>
          <w:p w14:paraId="1C3C3833" w14:textId="77777777" w:rsidR="00C41744" w:rsidRPr="00C406CA" w:rsidRDefault="00C41744" w:rsidP="003A288F">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If there are joint contract-holders under an occupation contract, the contract cannot be ended by the act of one or more of the joint contract-holders acting without the other joint contract-holder or joint contract-holders.</w:t>
            </w:r>
          </w:p>
          <w:p w14:paraId="61E12859" w14:textId="2F6983E9" w:rsidR="00C41744" w:rsidRPr="00C406CA" w:rsidRDefault="00C41744" w:rsidP="00DD580D">
            <w:pPr>
              <w:tabs>
                <w:tab w:val="left" w:pos="493"/>
              </w:tabs>
              <w:ind w:left="493" w:hanging="425"/>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This section is a fundamental provision which is incorporated as a term of all occupation contracts.</w:t>
            </w:r>
          </w:p>
        </w:tc>
      </w:tr>
      <w:tr w:rsidR="00C41744" w:rsidRPr="00C406CA" w14:paraId="5BA6C3D5" w14:textId="77777777" w:rsidTr="00BB452C">
        <w:tc>
          <w:tcPr>
            <w:tcW w:w="817" w:type="dxa"/>
          </w:tcPr>
          <w:p w14:paraId="46E1354C" w14:textId="4F9462A1"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t>18.61</w:t>
            </w:r>
          </w:p>
        </w:tc>
        <w:tc>
          <w:tcPr>
            <w:tcW w:w="1128" w:type="dxa"/>
          </w:tcPr>
          <w:p w14:paraId="48C683EB"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w:t>
            </w:r>
          </w:p>
          <w:p w14:paraId="02BFAA03" w14:textId="77777777" w:rsidR="00C41744" w:rsidRPr="00C406CA" w:rsidRDefault="00C41744" w:rsidP="00AC53CB">
            <w:pPr>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0DE9EE30" w14:textId="77777777" w:rsidR="00C41744" w:rsidRPr="00C406CA" w:rsidRDefault="00C41744" w:rsidP="00AC53CB">
            <w:pPr>
              <w:tabs>
                <w:tab w:val="left" w:pos="388"/>
              </w:tabs>
              <w:jc w:val="both"/>
              <w:rPr>
                <w:rFonts w:ascii="Arial" w:hAnsi="Arial" w:cs="Arial"/>
                <w:b/>
                <w:bCs/>
                <w:color w:val="000000" w:themeColor="text1"/>
                <w:sz w:val="20"/>
                <w:szCs w:val="20"/>
              </w:rPr>
            </w:pPr>
            <w:bookmarkStart w:id="42" w:name="Sch08"/>
            <w:r w:rsidRPr="00C406CA">
              <w:rPr>
                <w:rFonts w:ascii="Arial" w:hAnsi="Arial" w:cs="Arial"/>
                <w:b/>
                <w:bCs/>
                <w:color w:val="000000" w:themeColor="text1"/>
                <w:sz w:val="20"/>
                <w:szCs w:val="20"/>
              </w:rPr>
              <w:t>SCHEDULE 8 (introduced by sections 160 and 162)</w:t>
            </w:r>
          </w:p>
          <w:bookmarkEnd w:id="42"/>
          <w:p w14:paraId="62636AA6" w14:textId="77777777" w:rsidR="00C41744" w:rsidRPr="00C406CA" w:rsidRDefault="00C41744" w:rsidP="00AC53CB">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ESTATE MANAGEMENT GROUNDS</w:t>
            </w:r>
          </w:p>
          <w:p w14:paraId="1AFF5087" w14:textId="77777777" w:rsidR="00C41744" w:rsidRPr="00C406CA" w:rsidRDefault="00C41744" w:rsidP="00AC53CB">
            <w:pPr>
              <w:tabs>
                <w:tab w:val="left" w:pos="388"/>
              </w:tabs>
              <w:jc w:val="both"/>
              <w:rPr>
                <w:rFonts w:ascii="Arial" w:hAnsi="Arial" w:cs="Arial"/>
                <w:b/>
                <w:bCs/>
                <w:color w:val="000000" w:themeColor="text1"/>
                <w:sz w:val="20"/>
                <w:szCs w:val="20"/>
              </w:rPr>
            </w:pPr>
            <w:bookmarkStart w:id="43" w:name="Sch08P1"/>
            <w:r w:rsidRPr="00C406CA">
              <w:rPr>
                <w:rFonts w:ascii="Arial" w:hAnsi="Arial" w:cs="Arial"/>
                <w:b/>
                <w:bCs/>
                <w:color w:val="000000" w:themeColor="text1"/>
                <w:sz w:val="20"/>
                <w:szCs w:val="20"/>
              </w:rPr>
              <w:t>PART 1</w:t>
            </w:r>
          </w:p>
          <w:bookmarkEnd w:id="43"/>
          <w:p w14:paraId="4FC105F0" w14:textId="77777777" w:rsidR="00C41744" w:rsidRPr="00C406CA" w:rsidRDefault="00C41744" w:rsidP="00AC53CB">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THE GROUNDS</w:t>
            </w:r>
          </w:p>
          <w:p w14:paraId="3B0D9930" w14:textId="77777777" w:rsidR="00C41744" w:rsidRPr="00C406CA" w:rsidRDefault="00C41744" w:rsidP="00AC53CB">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REDEVELOPMENT GROUNDS</w:t>
            </w:r>
          </w:p>
          <w:p w14:paraId="13BA877A"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A (building works)</w:t>
            </w:r>
          </w:p>
          <w:p w14:paraId="75EC2045"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r>
            <w:r w:rsidRPr="00C406CA">
              <w:rPr>
                <w:rFonts w:ascii="Arial" w:hAnsi="Arial" w:cs="Arial"/>
                <w:color w:val="000000" w:themeColor="text1"/>
                <w:sz w:val="20"/>
                <w:szCs w:val="20"/>
              </w:rPr>
              <w:tab/>
              <w:t>The landlord intends, within a reasonable time of obtaining possession of the dwelling—</w:t>
            </w:r>
          </w:p>
          <w:p w14:paraId="7E9EE5CF"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to demolish or reconstruct the building or part of the building comprising the dwelling, or</w:t>
            </w:r>
          </w:p>
          <w:p w14:paraId="30E32206"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to carry out work on that building or on land treated as part of the dwelling,</w:t>
            </w:r>
          </w:p>
          <w:p w14:paraId="149D0258"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ab/>
            </w:r>
            <w:r w:rsidRPr="00C406CA">
              <w:rPr>
                <w:rFonts w:ascii="Arial" w:hAnsi="Arial" w:cs="Arial"/>
                <w:color w:val="000000" w:themeColor="text1"/>
                <w:sz w:val="20"/>
                <w:szCs w:val="20"/>
              </w:rPr>
              <w:tab/>
              <w:t>and cannot reasonably do so without obtaining possession of the dwelling.</w:t>
            </w:r>
          </w:p>
          <w:p w14:paraId="666FAC5A"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B (redevelopment schemes)</w:t>
            </w:r>
          </w:p>
          <w:p w14:paraId="6533F659"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ground arises if the dwelling satisfies the first condition or the second condition.</w:t>
            </w:r>
          </w:p>
          <w:p w14:paraId="157EA5A0"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The first condition is that the dwelling is in an area which is the subject of a redevelopment scheme approved in accordance with Part 2 of this Schedule, and the landlord intends within a reasonable time of obtaining possession to dispose of the dwelling in accordance with the scheme.</w:t>
            </w:r>
          </w:p>
          <w:p w14:paraId="36A4B72E"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second condition is that part of the dwelling is in such an area and the landlord intends within a reasonable time of obtaining possession to dispose of that part in accordance with the scheme, and for that purpose reasonably requires possession of the dwelling.</w:t>
            </w:r>
          </w:p>
          <w:p w14:paraId="68142132" w14:textId="77777777" w:rsidR="00C41744" w:rsidRPr="00C406CA" w:rsidRDefault="00C41744" w:rsidP="00AC53CB">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SPECIAL ACCOMMODATION GROUNDS</w:t>
            </w:r>
          </w:p>
          <w:p w14:paraId="674A71EC"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C (charities)</w:t>
            </w:r>
          </w:p>
          <w:p w14:paraId="2E01671E"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The landlord is a charity and the contract-holder’s continued occupation of the dwelling would conflict with the objects of the charity.</w:t>
            </w:r>
          </w:p>
          <w:p w14:paraId="06DDB175"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But this ground is not available to the landlord (“L”) unless, at the time the contract was </w:t>
            </w:r>
            <w:proofErr w:type="gramStart"/>
            <w:r w:rsidRPr="00C406CA">
              <w:rPr>
                <w:rFonts w:ascii="Arial" w:hAnsi="Arial" w:cs="Arial"/>
                <w:color w:val="000000" w:themeColor="text1"/>
                <w:sz w:val="20"/>
                <w:szCs w:val="20"/>
              </w:rPr>
              <w:t>made and at all times</w:t>
            </w:r>
            <w:proofErr w:type="gramEnd"/>
            <w:r w:rsidRPr="00C406CA">
              <w:rPr>
                <w:rFonts w:ascii="Arial" w:hAnsi="Arial" w:cs="Arial"/>
                <w:color w:val="000000" w:themeColor="text1"/>
                <w:sz w:val="20"/>
                <w:szCs w:val="20"/>
              </w:rPr>
              <w:t xml:space="preserve"> after that, the person in the position of landlord (whether L or another person) has been a charity.</w:t>
            </w:r>
          </w:p>
          <w:p w14:paraId="01ED9AE4"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In this paragraph “charity” has the same meaning as in the Charities Act 2011 (c. 25) (see section 1 of that Act).</w:t>
            </w:r>
          </w:p>
          <w:p w14:paraId="135BD7F3"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D (dwelling suitable for disabled people)</w:t>
            </w:r>
          </w:p>
          <w:p w14:paraId="457844D2"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r>
            <w:r w:rsidRPr="00C406CA">
              <w:rPr>
                <w:rFonts w:ascii="Arial" w:hAnsi="Arial" w:cs="Arial"/>
                <w:color w:val="000000" w:themeColor="text1"/>
                <w:sz w:val="20"/>
                <w:szCs w:val="20"/>
              </w:rPr>
              <w:tab/>
              <w:t>The dwelling has features which are substantially different from those of ordinary dwellings and which are designed to make it suitable for occupation by a physically disabled person who requires accommodation of a kind provided by the dwelling and—</w:t>
            </w:r>
          </w:p>
          <w:p w14:paraId="31F4F7F8" w14:textId="3998DD64"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 there is no longer such a person living in the dwelling, and</w:t>
            </w:r>
          </w:p>
          <w:p w14:paraId="1DD9AA1B"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landlord requires the dwelling for occupation by such a person (whether alone or with members of that person’s family).</w:t>
            </w:r>
          </w:p>
          <w:p w14:paraId="425F8C73"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E (housing associations and housing trusts: people difficult to house)</w:t>
            </w:r>
          </w:p>
          <w:p w14:paraId="669BEBEB"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The landlord is a housing association or housing trust which makes dwellings available only for occupation (whether alone or with others) by people who are difficult to house, and—</w:t>
            </w:r>
          </w:p>
          <w:p w14:paraId="06B695E7"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either there is no longer such a person living in the dwelling or a local housing authority has offered the contract-holder a right to occupy another dwelling under a secure contract, and</w:t>
            </w:r>
          </w:p>
          <w:p w14:paraId="25A1783D"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landlord requires the dwelling for occupation by such a person (whether alone or with members of that person’s family).</w:t>
            </w:r>
          </w:p>
          <w:p w14:paraId="3E8E9447"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person is difficult to house if that person’s circumstances (other than financial circumstances) make it especially difficult for him or her to satisfy his or her need for housing.</w:t>
            </w:r>
          </w:p>
          <w:p w14:paraId="7EDB32A5"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F (groups of dwellings for people with special needs)</w:t>
            </w:r>
          </w:p>
          <w:p w14:paraId="3A32CF64"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r>
            <w:r w:rsidRPr="00C406CA">
              <w:rPr>
                <w:rFonts w:ascii="Arial" w:hAnsi="Arial" w:cs="Arial"/>
                <w:color w:val="000000" w:themeColor="text1"/>
                <w:sz w:val="20"/>
                <w:szCs w:val="20"/>
              </w:rPr>
              <w:tab/>
              <w:t>The dwelling constitutes part of a group of dwellings which it is the practice of the landlord to make available for occupation by persons with special needs and—</w:t>
            </w:r>
          </w:p>
          <w:p w14:paraId="4A4AF516"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lastRenderedPageBreak/>
              <w:t>(a)</w:t>
            </w:r>
            <w:r w:rsidRPr="00C406CA">
              <w:rPr>
                <w:rFonts w:ascii="Arial" w:hAnsi="Arial" w:cs="Arial"/>
                <w:color w:val="000000" w:themeColor="text1"/>
                <w:sz w:val="20"/>
                <w:szCs w:val="20"/>
              </w:rPr>
              <w:tab/>
              <w:t xml:space="preserve">a social service or special facility is provided </w:t>
            </w:r>
            <w:proofErr w:type="gramStart"/>
            <w:r w:rsidRPr="00C406CA">
              <w:rPr>
                <w:rFonts w:ascii="Arial" w:hAnsi="Arial" w:cs="Arial"/>
                <w:color w:val="000000" w:themeColor="text1"/>
                <w:sz w:val="20"/>
                <w:szCs w:val="20"/>
              </w:rPr>
              <w:t>in close proximity to</w:t>
            </w:r>
            <w:proofErr w:type="gramEnd"/>
            <w:r w:rsidRPr="00C406CA">
              <w:rPr>
                <w:rFonts w:ascii="Arial" w:hAnsi="Arial" w:cs="Arial"/>
                <w:color w:val="000000" w:themeColor="text1"/>
                <w:sz w:val="20"/>
                <w:szCs w:val="20"/>
              </w:rPr>
              <w:t xml:space="preserve"> the group of dwellings in order to assist persons with those special needs,</w:t>
            </w:r>
          </w:p>
          <w:p w14:paraId="38A92AF4"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there is no longer a person with those special needs living in the dwelling, and</w:t>
            </w:r>
          </w:p>
          <w:p w14:paraId="4CE1A3F0"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the landlord requires the dwelling for occupation by a person who has those special needs (whether alone or with members of his or her family).</w:t>
            </w:r>
          </w:p>
          <w:p w14:paraId="075B0B1A" w14:textId="77777777" w:rsidR="00C41744" w:rsidRPr="00C406CA" w:rsidRDefault="00C41744" w:rsidP="00AC53CB">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UNDER-OCCUPATION GROUNDS</w:t>
            </w:r>
          </w:p>
          <w:p w14:paraId="4AC5A0EA"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G (reserve successors)</w:t>
            </w:r>
          </w:p>
          <w:p w14:paraId="1ABAFAE4" w14:textId="415FD1F9"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7</w:t>
            </w:r>
            <w:r w:rsidRPr="00C406CA">
              <w:rPr>
                <w:rFonts w:ascii="Arial" w:hAnsi="Arial" w:cs="Arial"/>
                <w:color w:val="000000" w:themeColor="text1"/>
                <w:sz w:val="20"/>
                <w:szCs w:val="20"/>
              </w:rPr>
              <w:tab/>
            </w:r>
            <w:r w:rsidRPr="00C406CA">
              <w:rPr>
                <w:rFonts w:ascii="Arial" w:hAnsi="Arial" w:cs="Arial"/>
                <w:color w:val="000000" w:themeColor="text1"/>
                <w:sz w:val="20"/>
                <w:szCs w:val="20"/>
              </w:rPr>
              <w:tab/>
              <w:t>The contract-holder succeeded to the occupation contract under section 73 as a reserve successor (see sections 76 and 77), and the accommodation comprised in the dwelling is more extensive than is reasonably required by the contract-holder.</w:t>
            </w:r>
          </w:p>
          <w:p w14:paraId="1237B40E"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H (joint contract-holders)</w:t>
            </w:r>
          </w:p>
          <w:p w14:paraId="7E032B8A"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8</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ground arises if the first condition and the second condition are met.</w:t>
            </w:r>
          </w:p>
          <w:p w14:paraId="5AAA3EA6"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The first condition is that a joint contract-holder’s rights and obligations under the contract have been ended in accordance with— </w:t>
            </w:r>
          </w:p>
          <w:p w14:paraId="50324756" w14:textId="2E82E609"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 xml:space="preserve">(a) section 111, 130 or 138 (withdrawal), or </w:t>
            </w:r>
          </w:p>
          <w:p w14:paraId="33E790B3" w14:textId="7237E809"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 section 225, 227 or 230 (exclusion).</w:t>
            </w:r>
          </w:p>
          <w:p w14:paraId="55A6F06D"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The second condition is that—</w:t>
            </w:r>
          </w:p>
          <w:p w14:paraId="006277CB"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accommodation comprised in the dwelling is more extensive than is reasonably required by the remaining contract-holder (or contract-holders), or</w:t>
            </w:r>
          </w:p>
          <w:p w14:paraId="5C9A5354"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where the landlord is a community landlord, the remaining contract-holder does not (or the remaining contract-holders do not) meet the landlord’s criteria for the allocation of housing accommodation.</w:t>
            </w:r>
          </w:p>
          <w:p w14:paraId="277B9A48" w14:textId="77777777" w:rsidR="00C41744" w:rsidRPr="00C406CA" w:rsidRDefault="00C41744" w:rsidP="00AC53CB">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OTHER ESTATE MANAGEMENT REASONS</w:t>
            </w:r>
          </w:p>
          <w:p w14:paraId="4BDA7913" w14:textId="77777777" w:rsidR="00C41744" w:rsidRPr="00C406CA" w:rsidRDefault="00C41744" w:rsidP="00AC53CB">
            <w:pPr>
              <w:tabs>
                <w:tab w:val="left" w:pos="388"/>
              </w:tabs>
              <w:spacing w:before="120"/>
              <w:jc w:val="both"/>
              <w:rPr>
                <w:rFonts w:ascii="Arial" w:hAnsi="Arial" w:cs="Arial"/>
                <w:b/>
                <w:bCs/>
                <w:color w:val="000000" w:themeColor="text1"/>
                <w:sz w:val="20"/>
                <w:szCs w:val="20"/>
              </w:rPr>
            </w:pPr>
            <w:r w:rsidRPr="00C406CA">
              <w:rPr>
                <w:rFonts w:ascii="Arial" w:hAnsi="Arial" w:cs="Arial"/>
                <w:b/>
                <w:bCs/>
                <w:color w:val="000000" w:themeColor="text1"/>
                <w:sz w:val="20"/>
                <w:szCs w:val="20"/>
              </w:rPr>
              <w:t>Ground I (other estate management reasons)</w:t>
            </w:r>
          </w:p>
          <w:p w14:paraId="17639B3B" w14:textId="77777777" w:rsidR="00C41744" w:rsidRPr="00C406CA" w:rsidRDefault="00C41744" w:rsidP="00AC53CB">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9</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ground arises where it is desirable for some other substantial estate management reason that the landlord should obtain possession of the dwelling.</w:t>
            </w:r>
          </w:p>
          <w:p w14:paraId="6346EB4A" w14:textId="77777777" w:rsidR="00C41744" w:rsidRPr="00C406CA" w:rsidRDefault="00C41744" w:rsidP="00AC53CB">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An estate management reason may</w:t>
            </w:r>
            <w:proofErr w:type="gramStart"/>
            <w:r w:rsidRPr="00C406CA">
              <w:rPr>
                <w:rFonts w:ascii="Arial" w:hAnsi="Arial" w:cs="Arial"/>
                <w:color w:val="000000" w:themeColor="text1"/>
                <w:sz w:val="20"/>
                <w:szCs w:val="20"/>
              </w:rPr>
              <w:t>, in particular, relate</w:t>
            </w:r>
            <w:proofErr w:type="gramEnd"/>
            <w:r w:rsidRPr="00C406CA">
              <w:rPr>
                <w:rFonts w:ascii="Arial" w:hAnsi="Arial" w:cs="Arial"/>
                <w:color w:val="000000" w:themeColor="text1"/>
                <w:sz w:val="20"/>
                <w:szCs w:val="20"/>
              </w:rPr>
              <w:t xml:space="preserve"> to—</w:t>
            </w:r>
          </w:p>
          <w:p w14:paraId="32BD7350"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all or part of the dwelling, or</w:t>
            </w:r>
          </w:p>
          <w:p w14:paraId="28FDA073" w14:textId="77777777" w:rsidR="00C41744" w:rsidRPr="00C406CA" w:rsidRDefault="00C41744" w:rsidP="00AC53CB">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any other premises of the landlord to which the dwelling is connected, whether by reason of proximity or the purposes for which they are used, or in any other manner.</w:t>
            </w:r>
          </w:p>
          <w:p w14:paraId="25013432" w14:textId="77777777" w:rsidR="00C41744" w:rsidRPr="00C406CA" w:rsidRDefault="00C41744" w:rsidP="00AC53CB">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 xml:space="preserve">FUNDAMENTAL PROVISION </w:t>
            </w:r>
          </w:p>
          <w:p w14:paraId="3A3C2287" w14:textId="77777777" w:rsidR="00C41744" w:rsidRPr="00C406CA" w:rsidRDefault="00C41744" w:rsidP="00AC53CB">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Fundamental provision applicable to all occupation contracts</w:t>
            </w:r>
          </w:p>
          <w:p w14:paraId="30057002" w14:textId="77777777" w:rsidR="00C41744" w:rsidRPr="00C406CA" w:rsidRDefault="00C41744" w:rsidP="00AC53CB">
            <w:pPr>
              <w:tabs>
                <w:tab w:val="left" w:pos="352"/>
                <w:tab w:val="left" w:pos="635"/>
              </w:tabs>
              <w:ind w:left="635" w:hanging="567"/>
              <w:rPr>
                <w:rFonts w:ascii="Arial" w:eastAsia="Ebrima" w:hAnsi="Arial" w:cs="Arial"/>
                <w:b/>
                <w:color w:val="000000" w:themeColor="text1"/>
                <w:sz w:val="20"/>
                <w:szCs w:val="20"/>
              </w:rPr>
            </w:pPr>
            <w:r w:rsidRPr="00C406CA">
              <w:rPr>
                <w:rFonts w:ascii="Arial" w:hAnsi="Arial" w:cs="Arial"/>
                <w:color w:val="000000" w:themeColor="text1"/>
                <w:sz w:val="20"/>
                <w:szCs w:val="20"/>
              </w:rPr>
              <w:t>10</w:t>
            </w:r>
            <w:r w:rsidRPr="00C406CA">
              <w:rPr>
                <w:rFonts w:ascii="Arial" w:hAnsi="Arial" w:cs="Arial"/>
                <w:color w:val="000000" w:themeColor="text1"/>
                <w:sz w:val="20"/>
                <w:szCs w:val="20"/>
              </w:rPr>
              <w:tab/>
            </w:r>
            <w:r w:rsidRPr="00C406CA">
              <w:rPr>
                <w:rFonts w:ascii="Arial" w:hAnsi="Arial" w:cs="Arial"/>
                <w:color w:val="000000" w:themeColor="text1"/>
                <w:sz w:val="20"/>
                <w:szCs w:val="20"/>
              </w:rPr>
              <w:tab/>
              <w:t>This Part of this Schedule is a fundamental provision which is incorporated as a term of all occupation contracts.</w:t>
            </w:r>
          </w:p>
        </w:tc>
      </w:tr>
      <w:tr w:rsidR="00C41744" w:rsidRPr="00C406CA" w14:paraId="71A75456" w14:textId="77777777" w:rsidTr="00BB452C">
        <w:tc>
          <w:tcPr>
            <w:tcW w:w="817" w:type="dxa"/>
          </w:tcPr>
          <w:p w14:paraId="27B3AAAE" w14:textId="41A1EBFD" w:rsidR="00C41744" w:rsidRPr="00183757" w:rsidRDefault="00B9247A" w:rsidP="00AE3A9F">
            <w:pPr>
              <w:jc w:val="center"/>
              <w:rPr>
                <w:rFonts w:ascii="Arial" w:hAnsi="Arial" w:cs="Arial"/>
                <w:color w:val="000000"/>
                <w:sz w:val="18"/>
                <w:szCs w:val="18"/>
              </w:rPr>
            </w:pPr>
            <w:r>
              <w:rPr>
                <w:rFonts w:ascii="Arial" w:hAnsi="Arial" w:cs="Arial"/>
                <w:color w:val="000000"/>
                <w:sz w:val="18"/>
                <w:szCs w:val="18"/>
              </w:rPr>
              <w:lastRenderedPageBreak/>
              <w:t>18.62</w:t>
            </w:r>
          </w:p>
        </w:tc>
        <w:tc>
          <w:tcPr>
            <w:tcW w:w="1128" w:type="dxa"/>
          </w:tcPr>
          <w:p w14:paraId="32A7A90F" w14:textId="77777777" w:rsidR="00C41744" w:rsidRPr="00C406CA" w:rsidRDefault="00C41744" w:rsidP="002F4423">
            <w:pPr>
              <w:tabs>
                <w:tab w:val="left" w:pos="635"/>
              </w:tabs>
              <w:ind w:left="635" w:hanging="425"/>
              <w:rPr>
                <w:rFonts w:ascii="Arial" w:hAnsi="Arial" w:cs="Arial"/>
                <w:color w:val="000000" w:themeColor="text1"/>
                <w:sz w:val="18"/>
                <w:szCs w:val="18"/>
              </w:rPr>
            </w:pPr>
            <w:r w:rsidRPr="00C406CA">
              <w:rPr>
                <w:rFonts w:ascii="Arial" w:hAnsi="Arial" w:cs="Arial"/>
                <w:color w:val="000000" w:themeColor="text1"/>
                <w:sz w:val="18"/>
                <w:szCs w:val="18"/>
              </w:rPr>
              <w:t>F</w:t>
            </w:r>
          </w:p>
          <w:p w14:paraId="650D61BD" w14:textId="77777777" w:rsidR="00C41744" w:rsidRPr="00C406CA" w:rsidRDefault="00C41744" w:rsidP="002F4423">
            <w:pPr>
              <w:tabs>
                <w:tab w:val="left" w:pos="635"/>
              </w:tabs>
              <w:ind w:left="635" w:hanging="425"/>
              <w:rPr>
                <w:rFonts w:ascii="Arial" w:hAnsi="Arial" w:cs="Arial"/>
                <w:color w:val="000000" w:themeColor="text1"/>
                <w:sz w:val="18"/>
                <w:szCs w:val="18"/>
              </w:rPr>
            </w:pPr>
            <w:r w:rsidRPr="00C406CA">
              <w:rPr>
                <w:rFonts w:ascii="Arial" w:hAnsi="Arial" w:cs="Arial"/>
                <w:color w:val="000000" w:themeColor="text1"/>
                <w:sz w:val="18"/>
                <w:szCs w:val="18"/>
              </w:rPr>
              <w:t>PT</w:t>
            </w:r>
          </w:p>
        </w:tc>
        <w:tc>
          <w:tcPr>
            <w:tcW w:w="8971" w:type="dxa"/>
          </w:tcPr>
          <w:p w14:paraId="4D6B7FD4" w14:textId="77777777" w:rsidR="00C41744" w:rsidRPr="00C406CA" w:rsidRDefault="00C41744" w:rsidP="003040A3">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SCHEDULE 9A</w:t>
            </w:r>
          </w:p>
          <w:p w14:paraId="3013BEA2" w14:textId="77777777" w:rsidR="00C41744" w:rsidRPr="00C406CA" w:rsidRDefault="00C41744" w:rsidP="003040A3">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STANDARD CONTRACTS: RESTRICTIONS ON GIVING NOTICE UNDER SECTION 173, UNDER SECTION 186, AND UNDER A LANDLORD'S BREAK CLAUSE</w:t>
            </w:r>
          </w:p>
          <w:p w14:paraId="008525CC" w14:textId="41FDCA21" w:rsidR="00C41744" w:rsidRPr="00C406CA" w:rsidRDefault="00C41744" w:rsidP="003040A3">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PART 1 THE RESTRICTIONS</w:t>
            </w:r>
          </w:p>
          <w:p w14:paraId="0F07A787" w14:textId="77777777" w:rsidR="00C41744" w:rsidRPr="00C406CA" w:rsidRDefault="00C41744" w:rsidP="003040A3">
            <w:pPr>
              <w:tabs>
                <w:tab w:val="left" w:pos="388"/>
              </w:tabs>
              <w:jc w:val="both"/>
              <w:rPr>
                <w:rFonts w:ascii="Arial" w:hAnsi="Arial" w:cs="Arial"/>
                <w:b/>
                <w:bCs/>
                <w:color w:val="000000" w:themeColor="text1"/>
                <w:sz w:val="20"/>
                <w:szCs w:val="20"/>
              </w:rPr>
            </w:pPr>
            <w:r w:rsidRPr="00C406CA">
              <w:rPr>
                <w:rFonts w:ascii="Arial" w:hAnsi="Arial" w:cs="Arial"/>
                <w:b/>
                <w:bCs/>
                <w:color w:val="000000" w:themeColor="text1"/>
                <w:sz w:val="20"/>
                <w:szCs w:val="20"/>
              </w:rPr>
              <w:t>Failure to provide written statement</w:t>
            </w:r>
          </w:p>
          <w:p w14:paraId="33B2A429" w14:textId="77777777" w:rsidR="00C41744" w:rsidRPr="00C406CA" w:rsidRDefault="00C41744" w:rsidP="00FB677C">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1</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paragraph is incorporated as a term of all standard contracts which—</w:t>
            </w:r>
          </w:p>
          <w:p w14:paraId="67508E20"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are mentioned in paragraph 7(1), and</w:t>
            </w:r>
          </w:p>
          <w:p w14:paraId="18693FED"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incorporate section 31.</w:t>
            </w:r>
          </w:p>
          <w:p w14:paraId="18C61E3F" w14:textId="77777777" w:rsidR="00C41744" w:rsidRPr="00C406CA" w:rsidRDefault="00C41744" w:rsidP="00E04830">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landlord may not give notice at a time when—</w:t>
            </w:r>
          </w:p>
          <w:p w14:paraId="038324BE"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contract-holder has not been given a written statement of the contract under section 31(1) (requirement to provide written statement at the start of a contract), or</w:t>
            </w:r>
          </w:p>
          <w:p w14:paraId="592535EF"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landlord is aware that the identity of the contract-holder has changed, and the new contract-holder has not been given a written statement of the contract under section 31(2) (requirement to give written statement to a new contract-holder).</w:t>
            </w:r>
          </w:p>
          <w:p w14:paraId="0392F269" w14:textId="77777777" w:rsidR="00C41744" w:rsidRPr="00C406CA" w:rsidRDefault="00C41744" w:rsidP="003040A3">
            <w:pPr>
              <w:tabs>
                <w:tab w:val="left" w:pos="388"/>
              </w:tabs>
              <w:spacing w:before="240"/>
              <w:jc w:val="both"/>
              <w:rPr>
                <w:rFonts w:ascii="Arial" w:hAnsi="Arial" w:cs="Arial"/>
                <w:b/>
                <w:bCs/>
                <w:color w:val="000000" w:themeColor="text1"/>
                <w:sz w:val="20"/>
                <w:szCs w:val="20"/>
              </w:rPr>
            </w:pPr>
            <w:proofErr w:type="gramStart"/>
            <w:r w:rsidRPr="00C406CA">
              <w:rPr>
                <w:rFonts w:ascii="Arial" w:hAnsi="Arial" w:cs="Arial"/>
                <w:b/>
                <w:bCs/>
                <w:color w:val="000000" w:themeColor="text1"/>
                <w:sz w:val="20"/>
                <w:szCs w:val="20"/>
              </w:rPr>
              <w:t>Six month</w:t>
            </w:r>
            <w:proofErr w:type="gramEnd"/>
            <w:r w:rsidRPr="00C406CA">
              <w:rPr>
                <w:rFonts w:ascii="Arial" w:hAnsi="Arial" w:cs="Arial"/>
                <w:b/>
                <w:bCs/>
                <w:color w:val="000000" w:themeColor="text1"/>
                <w:sz w:val="20"/>
                <w:szCs w:val="20"/>
              </w:rPr>
              <w:t xml:space="preserve"> restriction following failure to provide written statement within the period specified in section 31</w:t>
            </w:r>
          </w:p>
          <w:p w14:paraId="376A5ECB" w14:textId="77777777" w:rsidR="00C41744" w:rsidRPr="00C406CA" w:rsidRDefault="00C41744" w:rsidP="00E04830">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paragraph is incorporated as a term of all standard contracts which—</w:t>
            </w:r>
          </w:p>
          <w:p w14:paraId="06C35184"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eastAsia="Times New Roman" w:hAnsi="Arial" w:cs="Arial"/>
                <w:color w:val="000000" w:themeColor="text1"/>
                <w:lang w:eastAsia="en-GB"/>
              </w:rPr>
              <w:t>(</w:t>
            </w:r>
            <w:r w:rsidRPr="00C406CA">
              <w:rPr>
                <w:rFonts w:ascii="Arial" w:hAnsi="Arial" w:cs="Arial"/>
                <w:color w:val="000000" w:themeColor="text1"/>
                <w:sz w:val="20"/>
                <w:szCs w:val="20"/>
              </w:rPr>
              <w:t>a)</w:t>
            </w:r>
            <w:r w:rsidRPr="00C406CA">
              <w:rPr>
                <w:rFonts w:ascii="Arial" w:hAnsi="Arial" w:cs="Arial"/>
                <w:color w:val="000000" w:themeColor="text1"/>
                <w:sz w:val="20"/>
                <w:szCs w:val="20"/>
              </w:rPr>
              <w:tab/>
              <w:t>are mentioned in paragraph 7(1), and</w:t>
            </w:r>
          </w:p>
          <w:p w14:paraId="0E1AD82C"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incorporate section 31.</w:t>
            </w:r>
          </w:p>
          <w:p w14:paraId="36E3D1B3" w14:textId="77777777" w:rsidR="00C41744" w:rsidRPr="00C406CA" w:rsidRDefault="00C41744" w:rsidP="00E04830">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landlord who has failed to comply with section 31(1) or (2) may not give notice during the period of six months starting with the day on which the landlord gave a written statement of the contract to the contract-holder.</w:t>
            </w:r>
          </w:p>
          <w:p w14:paraId="5CF07EF7" w14:textId="77777777" w:rsidR="00C41744" w:rsidRPr="00C406CA" w:rsidRDefault="00C41744" w:rsidP="003040A3">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Failure to provide information</w:t>
            </w:r>
          </w:p>
          <w:p w14:paraId="1143B9C0" w14:textId="77777777" w:rsidR="00C41744" w:rsidRPr="00C406CA" w:rsidRDefault="00C41744" w:rsidP="00E04830">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lastRenderedPageBreak/>
              <w:t>3</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paragraph is incorporated as a term of all standard contracts which—</w:t>
            </w:r>
          </w:p>
          <w:p w14:paraId="6E39C36E"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are mentioned in paragraph 7(1), and</w:t>
            </w:r>
          </w:p>
          <w:p w14:paraId="390B3425"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incorporate section 39.</w:t>
            </w:r>
          </w:p>
          <w:p w14:paraId="7DDC398B" w14:textId="77777777" w:rsidR="00C41744" w:rsidRPr="00C406CA" w:rsidRDefault="00C41744" w:rsidP="00E04830">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landlord may not give notice at a time when the landlord has not provided a notice required under section 39 (duty to provide information).</w:t>
            </w:r>
          </w:p>
          <w:p w14:paraId="04987BFE" w14:textId="77777777" w:rsidR="00C41744" w:rsidRPr="00C406CA" w:rsidRDefault="00C41744" w:rsidP="00E04830">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 xml:space="preserve">Failure to provide valid energy performance certificate </w:t>
            </w:r>
          </w:p>
          <w:p w14:paraId="68D9615D" w14:textId="77777777" w:rsidR="00C41744" w:rsidRPr="00C406CA" w:rsidRDefault="00C41744" w:rsidP="005131B4">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3A</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 xml:space="preserve">This paragraph is incorporated as a term of all standard contracts which— </w:t>
            </w:r>
          </w:p>
          <w:p w14:paraId="76791F6C"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are mentioned in paragraph 7(1), and </w:t>
            </w:r>
          </w:p>
          <w:p w14:paraId="1FB76EFE"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relate to a dwelling in relation to which regulation 6(5) of the EPB Regulations (requirement to give tenant a valid energy performance certificate) applies. </w:t>
            </w:r>
          </w:p>
          <w:p w14:paraId="5B29CA62" w14:textId="77777777"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A landlord may not give notice at a time when the landlord has not complied with regulation 6(5) of the EPB Regulations. </w:t>
            </w:r>
          </w:p>
          <w:p w14:paraId="6D45EFB6" w14:textId="77777777"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For the purposes of this paragraph, it does not matter when the valid energy performance certificate was given (and nothing in this paragraph requires that a new energy performance certificate be given to a contract- holder when a certificate given to that contract- holder in compliance with that regulation ceases to be valid under the EPB Regulations). </w:t>
            </w:r>
          </w:p>
          <w:p w14:paraId="2F09F85A" w14:textId="77777777"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 xml:space="preserve">In this paragraph— </w:t>
            </w:r>
          </w:p>
          <w:p w14:paraId="2C896971" w14:textId="77777777" w:rsidR="00C41744" w:rsidRPr="00C406CA" w:rsidRDefault="00C41744" w:rsidP="005131B4">
            <w:pPr>
              <w:ind w:left="782" w:hanging="5"/>
              <w:rPr>
                <w:rFonts w:ascii="Arial" w:hAnsi="Arial" w:cs="Arial"/>
                <w:color w:val="000000" w:themeColor="text1"/>
                <w:sz w:val="20"/>
                <w:szCs w:val="20"/>
              </w:rPr>
            </w:pPr>
            <w:r w:rsidRPr="00C406CA">
              <w:rPr>
                <w:rFonts w:ascii="Arial" w:hAnsi="Arial" w:cs="Arial"/>
                <w:color w:val="000000" w:themeColor="text1"/>
                <w:sz w:val="20"/>
                <w:szCs w:val="20"/>
              </w:rPr>
              <w:t>“</w:t>
            </w:r>
            <w:proofErr w:type="gramStart"/>
            <w:r w:rsidRPr="00C406CA">
              <w:rPr>
                <w:rFonts w:ascii="Arial" w:hAnsi="Arial" w:cs="Arial"/>
                <w:color w:val="000000" w:themeColor="text1"/>
                <w:sz w:val="20"/>
                <w:szCs w:val="20"/>
              </w:rPr>
              <w:t>the</w:t>
            </w:r>
            <w:proofErr w:type="gramEnd"/>
            <w:r w:rsidRPr="00C406CA">
              <w:rPr>
                <w:rFonts w:ascii="Arial" w:hAnsi="Arial" w:cs="Arial"/>
                <w:color w:val="000000" w:themeColor="text1"/>
                <w:sz w:val="20"/>
                <w:szCs w:val="20"/>
              </w:rPr>
              <w:t xml:space="preserve"> EPB Regulations” (“y </w:t>
            </w:r>
            <w:proofErr w:type="spellStart"/>
            <w:r w:rsidRPr="00C406CA">
              <w:rPr>
                <w:rFonts w:ascii="Arial" w:hAnsi="Arial" w:cs="Arial"/>
                <w:color w:val="000000" w:themeColor="text1"/>
                <w:sz w:val="20"/>
                <w:szCs w:val="20"/>
              </w:rPr>
              <w:t>Rheoliadau</w:t>
            </w:r>
            <w:proofErr w:type="spellEnd"/>
            <w:r w:rsidRPr="00C406CA">
              <w:rPr>
                <w:rFonts w:ascii="Arial" w:hAnsi="Arial" w:cs="Arial"/>
                <w:color w:val="000000" w:themeColor="text1"/>
                <w:sz w:val="20"/>
                <w:szCs w:val="20"/>
              </w:rPr>
              <w:t xml:space="preserve"> PYA”) means the Energy Performance of Buildings (England and Wales) Regulations 2012 (S.I. 2012/3118); </w:t>
            </w:r>
          </w:p>
          <w:p w14:paraId="2E9ED83D" w14:textId="77777777" w:rsidR="00C41744" w:rsidRPr="00C406CA" w:rsidRDefault="00C41744" w:rsidP="005131B4">
            <w:pPr>
              <w:ind w:left="782" w:hanging="5"/>
              <w:rPr>
                <w:rFonts w:ascii="Arial" w:hAnsi="Arial" w:cs="Arial"/>
                <w:color w:val="000000" w:themeColor="text1"/>
                <w:sz w:val="20"/>
                <w:szCs w:val="20"/>
              </w:rPr>
            </w:pPr>
            <w:r w:rsidRPr="00C406CA">
              <w:rPr>
                <w:rFonts w:ascii="Arial" w:hAnsi="Arial" w:cs="Arial"/>
                <w:color w:val="000000" w:themeColor="text1"/>
                <w:sz w:val="20"/>
                <w:szCs w:val="20"/>
              </w:rPr>
              <w:t>“</w:t>
            </w:r>
            <w:proofErr w:type="gramStart"/>
            <w:r w:rsidRPr="00C406CA">
              <w:rPr>
                <w:rFonts w:ascii="Arial" w:hAnsi="Arial" w:cs="Arial"/>
                <w:color w:val="000000" w:themeColor="text1"/>
                <w:sz w:val="20"/>
                <w:szCs w:val="20"/>
              </w:rPr>
              <w:t>valid</w:t>
            </w:r>
            <w:proofErr w:type="gramEnd"/>
            <w:r w:rsidRPr="00C406CA">
              <w:rPr>
                <w:rFonts w:ascii="Arial" w:hAnsi="Arial" w:cs="Arial"/>
                <w:color w:val="000000" w:themeColor="text1"/>
                <w:sz w:val="20"/>
                <w:szCs w:val="20"/>
              </w:rPr>
              <w:t xml:space="preserve"> energy performance certificate” (“</w:t>
            </w:r>
            <w:proofErr w:type="spellStart"/>
            <w:r w:rsidRPr="00C406CA">
              <w:rPr>
                <w:rFonts w:ascii="Arial" w:hAnsi="Arial" w:cs="Arial"/>
                <w:color w:val="000000" w:themeColor="text1"/>
                <w:sz w:val="20"/>
                <w:szCs w:val="20"/>
              </w:rPr>
              <w:t>tystysgrif</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perfformiad</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ynni</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ddilys</w:t>
            </w:r>
            <w:proofErr w:type="spellEnd"/>
            <w:r w:rsidRPr="00C406CA">
              <w:rPr>
                <w:rFonts w:ascii="Arial" w:hAnsi="Arial" w:cs="Arial"/>
                <w:color w:val="000000" w:themeColor="text1"/>
                <w:sz w:val="20"/>
                <w:szCs w:val="20"/>
              </w:rPr>
              <w:t xml:space="preserve">”) is to be interpreted in accordance with the EPB Regulations.” </w:t>
            </w:r>
          </w:p>
          <w:p w14:paraId="1EDA5AE1" w14:textId="77777777" w:rsidR="00C41744" w:rsidRPr="00C406CA" w:rsidRDefault="00C41744" w:rsidP="003040A3">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Breach of security and deposit requirements</w:t>
            </w:r>
          </w:p>
          <w:p w14:paraId="39DD1E7D" w14:textId="77777777" w:rsidR="00C41744" w:rsidRPr="00C406CA" w:rsidRDefault="00C41744" w:rsidP="003040A3">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A landlord may not give notice at a time when security required by the landlord in connection with the contract in a form not permitted by section 43 has not been returned to the person by whom it was given.</w:t>
            </w:r>
          </w:p>
          <w:p w14:paraId="72E77673" w14:textId="77777777" w:rsidR="00C41744" w:rsidRPr="00C406CA" w:rsidRDefault="00C41744" w:rsidP="003040A3">
            <w:pPr>
              <w:tabs>
                <w:tab w:val="left" w:pos="635"/>
              </w:tabs>
              <w:ind w:left="635" w:hanging="283"/>
              <w:rPr>
                <w:rFonts w:ascii="Arial" w:hAnsi="Arial" w:cs="Arial"/>
                <w:color w:val="000000" w:themeColor="text1"/>
                <w:sz w:val="20"/>
                <w:szCs w:val="20"/>
              </w:rPr>
            </w:pPr>
            <w:r w:rsidRPr="00C406CA">
              <w:rPr>
                <w:rStyle w:val="legamendingtext"/>
                <w:rFonts w:ascii="Arial" w:hAnsi="Arial" w:cs="Arial"/>
                <w:color w:val="000000" w:themeColor="text1"/>
                <w:sz w:val="19"/>
                <w:szCs w:val="19"/>
              </w:rPr>
              <w:t>(</w:t>
            </w: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landlord may not give a notice at a time when any of sub-paragraphs (3) to (5) apply unless—</w:t>
            </w:r>
          </w:p>
          <w:p w14:paraId="34B82033"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 deposit paid in connection with the contract has been returned to the contract-holder (or any person who paid the deposit on the contract-holder's behalf) either in full or with such deduction as may have been agreed, or</w:t>
            </w:r>
          </w:p>
          <w:p w14:paraId="16B81946"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an application to the county court has been made under paragraph 2 of Schedule 5 and has been determined by the county court, withdrawn, or settled by agreement between the parties.</w:t>
            </w:r>
          </w:p>
          <w:p w14:paraId="2FAE569E" w14:textId="77777777" w:rsidR="00C41744" w:rsidRPr="00C406CA" w:rsidRDefault="00C41744" w:rsidP="003040A3">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This sub-paragraph applies if a deposit has been paid in connection with the </w:t>
            </w:r>
            <w:proofErr w:type="gramStart"/>
            <w:r w:rsidRPr="00C406CA">
              <w:rPr>
                <w:rFonts w:ascii="Arial" w:hAnsi="Arial" w:cs="Arial"/>
                <w:color w:val="000000" w:themeColor="text1"/>
                <w:sz w:val="20"/>
                <w:szCs w:val="20"/>
              </w:rPr>
              <w:t>contract</w:t>
            </w:r>
            <w:proofErr w:type="gramEnd"/>
            <w:r w:rsidRPr="00C406CA">
              <w:rPr>
                <w:rFonts w:ascii="Arial" w:hAnsi="Arial" w:cs="Arial"/>
                <w:color w:val="000000" w:themeColor="text1"/>
                <w:sz w:val="20"/>
                <w:szCs w:val="20"/>
              </w:rPr>
              <w:t xml:space="preserve"> but the initial requirements of an authorised deposit scheme have not been complied with.</w:t>
            </w:r>
          </w:p>
          <w:p w14:paraId="4E3DAA1D" w14:textId="77777777" w:rsidR="00C41744" w:rsidRPr="00C406CA" w:rsidRDefault="00C41744" w:rsidP="003040A3">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 xml:space="preserve">This sub-paragraph applies if a deposit has been paid in connection with the </w:t>
            </w:r>
            <w:proofErr w:type="gramStart"/>
            <w:r w:rsidRPr="00C406CA">
              <w:rPr>
                <w:rFonts w:ascii="Arial" w:hAnsi="Arial" w:cs="Arial"/>
                <w:color w:val="000000" w:themeColor="text1"/>
                <w:sz w:val="20"/>
                <w:szCs w:val="20"/>
              </w:rPr>
              <w:t>contract</w:t>
            </w:r>
            <w:proofErr w:type="gramEnd"/>
            <w:r w:rsidRPr="00C406CA">
              <w:rPr>
                <w:rFonts w:ascii="Arial" w:hAnsi="Arial" w:cs="Arial"/>
                <w:color w:val="000000" w:themeColor="text1"/>
                <w:sz w:val="20"/>
                <w:szCs w:val="20"/>
              </w:rPr>
              <w:t xml:space="preserve"> but the landlord has not provided the information required by section 45(2)(b).</w:t>
            </w:r>
          </w:p>
          <w:p w14:paraId="2EB3F5A6" w14:textId="77777777" w:rsidR="00C41744" w:rsidRPr="00C406CA" w:rsidRDefault="00C41744" w:rsidP="003040A3">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This sub-paragraph applies if a deposit paid in connection with the contract is not being held in accordance with an authorised deposit scheme.</w:t>
            </w:r>
          </w:p>
          <w:p w14:paraId="48E3B659" w14:textId="77777777"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t>Sub-paragraph (1) is only incorporated as a term of a contract mentioned in paragraph 7(1) which incorporates section 43.</w:t>
            </w:r>
          </w:p>
          <w:p w14:paraId="62D75463" w14:textId="77777777" w:rsidR="00C41744" w:rsidRPr="00C406CA" w:rsidRDefault="00C41744" w:rsidP="003040A3">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Prohibited payments and holding deposits under the Renting Homes (Fees etc.) (Wales) Act 2019 (</w:t>
            </w:r>
            <w:proofErr w:type="spellStart"/>
            <w:r w:rsidRPr="00C406CA">
              <w:rPr>
                <w:rFonts w:ascii="Arial" w:hAnsi="Arial" w:cs="Arial"/>
                <w:b/>
                <w:bCs/>
                <w:color w:val="000000" w:themeColor="text1"/>
                <w:sz w:val="20"/>
                <w:szCs w:val="20"/>
              </w:rPr>
              <w:t>anaw</w:t>
            </w:r>
            <w:proofErr w:type="spellEnd"/>
            <w:r w:rsidRPr="00C406CA">
              <w:rPr>
                <w:rFonts w:ascii="Arial" w:hAnsi="Arial" w:cs="Arial"/>
                <w:b/>
                <w:bCs/>
                <w:color w:val="000000" w:themeColor="text1"/>
                <w:sz w:val="20"/>
                <w:szCs w:val="20"/>
              </w:rPr>
              <w:t xml:space="preserve"> 2)</w:t>
            </w:r>
          </w:p>
          <w:p w14:paraId="79CD54EB" w14:textId="77777777" w:rsidR="00C41744" w:rsidRPr="00C406CA" w:rsidRDefault="00C41744" w:rsidP="003040A3">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A landlord may not give a notice at a time when—</w:t>
            </w:r>
          </w:p>
          <w:p w14:paraId="553FBE58"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Style w:val="legamendingtext"/>
                <w:rFonts w:ascii="Arial" w:hAnsi="Arial" w:cs="Arial"/>
                <w:color w:val="000000" w:themeColor="text1"/>
                <w:sz w:val="19"/>
                <w:szCs w:val="19"/>
              </w:rPr>
              <w:t>(</w:t>
            </w:r>
            <w:r w:rsidRPr="00C406CA">
              <w:rPr>
                <w:rFonts w:ascii="Arial" w:hAnsi="Arial" w:cs="Arial"/>
                <w:color w:val="000000" w:themeColor="text1"/>
                <w:sz w:val="20"/>
                <w:szCs w:val="20"/>
              </w:rPr>
              <w:t>a)</w:t>
            </w:r>
            <w:r w:rsidRPr="00C406CA">
              <w:rPr>
                <w:rFonts w:ascii="Arial" w:hAnsi="Arial" w:cs="Arial"/>
                <w:color w:val="000000" w:themeColor="text1"/>
                <w:sz w:val="20"/>
                <w:szCs w:val="20"/>
              </w:rPr>
              <w:tab/>
              <w:t>a prohibited payment (within the meaning of the Renting Homes (Fees etc.) (Wales) Act 2019) has been made in relation to the contract as described in section 2 or 3 of that Act, and</w:t>
            </w:r>
          </w:p>
          <w:p w14:paraId="0976234B"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that prohibited payment has not been repaid.</w:t>
            </w:r>
          </w:p>
          <w:p w14:paraId="1434A840" w14:textId="77777777" w:rsidR="00C41744" w:rsidRPr="00C406CA" w:rsidRDefault="00C41744" w:rsidP="00DA231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landlord may not give a notice at a time when—</w:t>
            </w:r>
          </w:p>
          <w:p w14:paraId="432754F9"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a holding deposit (within the meaning of the Renting Homes (Fees etc.) (Wales) Act 2019) paid in relation to the contract has not been repaid, and</w:t>
            </w:r>
          </w:p>
          <w:p w14:paraId="56F3B75C"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the failure to repay the deposit amounts to a breach of the requirements of Schedule 2 to that Act.</w:t>
            </w:r>
          </w:p>
          <w:p w14:paraId="5ECE3BA2" w14:textId="77777777" w:rsidR="00C41744" w:rsidRPr="00C406CA" w:rsidRDefault="00C41744" w:rsidP="00DA231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 xml:space="preserve">In determining for the purposes of this paragraph whether a prohibited payment or a holding deposit has been repaid, the payment or deposit is to be treated as having been repaid to the extent (if any) that it has been applied towards either or </w:t>
            </w:r>
            <w:proofErr w:type="gramStart"/>
            <w:r w:rsidRPr="00C406CA">
              <w:rPr>
                <w:rFonts w:ascii="Arial" w:hAnsi="Arial" w:cs="Arial"/>
                <w:color w:val="000000" w:themeColor="text1"/>
                <w:sz w:val="20"/>
                <w:szCs w:val="20"/>
              </w:rPr>
              <w:t>both of the following</w:t>
            </w:r>
            <w:r w:rsidRPr="00C406CA">
              <w:rPr>
                <w:rFonts w:ascii="Tahoma" w:hAnsi="Tahoma" w:cs="Tahoma"/>
                <w:color w:val="000000" w:themeColor="text1"/>
                <w:sz w:val="20"/>
                <w:szCs w:val="20"/>
              </w:rPr>
              <w:t>⁠</w:t>
            </w:r>
            <w:proofErr w:type="gramEnd"/>
            <w:r w:rsidRPr="00C406CA">
              <w:rPr>
                <w:rFonts w:ascii="Arial" w:hAnsi="Arial" w:cs="Arial"/>
                <w:color w:val="000000" w:themeColor="text1"/>
                <w:sz w:val="20"/>
                <w:szCs w:val="20"/>
              </w:rPr>
              <w:t>—</w:t>
            </w:r>
          </w:p>
          <w:p w14:paraId="28D28F51"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a payment of rent under the </w:t>
            </w:r>
            <w:proofErr w:type="gramStart"/>
            <w:r w:rsidRPr="00C406CA">
              <w:rPr>
                <w:rFonts w:ascii="Arial" w:hAnsi="Arial" w:cs="Arial"/>
                <w:color w:val="000000" w:themeColor="text1"/>
                <w:sz w:val="20"/>
                <w:szCs w:val="20"/>
              </w:rPr>
              <w:t>contract;</w:t>
            </w:r>
            <w:proofErr w:type="gramEnd"/>
          </w:p>
          <w:p w14:paraId="30D0EB9F" w14:textId="77777777" w:rsidR="00C41744" w:rsidRPr="00C406CA" w:rsidRDefault="00C41744" w:rsidP="003040A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 payment required as security in respect of the contract.</w:t>
            </w:r>
          </w:p>
          <w:p w14:paraId="59EBFA64" w14:textId="77777777" w:rsidR="00C41744" w:rsidRPr="00C406CA" w:rsidRDefault="00C41744" w:rsidP="00E04830">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 xml:space="preserve">Failure to ensure that working smoke alarms and carbon monoxide alarms are installed </w:t>
            </w:r>
          </w:p>
          <w:p w14:paraId="4CF1C10B" w14:textId="77777777" w:rsidR="00C41744" w:rsidRPr="00C406CA" w:rsidRDefault="00C41744" w:rsidP="00FB677C">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5A</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 xml:space="preserve">This paragraph is incorporated as a term of all standard contracts— </w:t>
            </w:r>
          </w:p>
          <w:p w14:paraId="7187A05B"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lastRenderedPageBreak/>
              <w:t>(a)</w:t>
            </w:r>
            <w:r w:rsidRPr="00C406CA">
              <w:rPr>
                <w:rFonts w:ascii="Arial" w:hAnsi="Arial" w:cs="Arial"/>
                <w:color w:val="000000" w:themeColor="text1"/>
                <w:sz w:val="20"/>
                <w:szCs w:val="20"/>
              </w:rPr>
              <w:tab/>
              <w:t xml:space="preserve">which are mentioned in paragraph 7(1), and </w:t>
            </w:r>
          </w:p>
          <w:p w14:paraId="7B1FA955"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in relation to which regulation 5 of the Renting Homes (Fitness for Human Habitation) (Wales) Regulations 2022 (S.I. 2022/6 (W. 4)) (“the Fitness for Human Habitation Regulations”) applies. </w:t>
            </w:r>
          </w:p>
          <w:p w14:paraId="08B01FD6" w14:textId="77777777" w:rsidR="00C41744" w:rsidRPr="00C406CA" w:rsidRDefault="00C41744" w:rsidP="005131B4">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 xml:space="preserve">A landlord may not give notice at a time when— </w:t>
            </w:r>
          </w:p>
          <w:p w14:paraId="67C21541" w14:textId="24147CE8"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dwelling is treated as unfit for human habitation by virtue of regulation 5(3) of the Fitness for Human Habitation Regulations (failure to ensure that working smoke alarms and, in certain circumstances, carbon monoxide alarms are installed in a dwelling), and</w:t>
            </w:r>
          </w:p>
          <w:p w14:paraId="1BB64784" w14:textId="71A60D38"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as a result, the landlord is required under Part 4 of this Act to take steps to stop the dwelling from being treated as unfit for human habitation by virtue of that regulation.</w:t>
            </w:r>
          </w:p>
          <w:p w14:paraId="3AE251D2" w14:textId="567DDD54" w:rsidR="00C41744" w:rsidRPr="00C406CA" w:rsidRDefault="00C41744" w:rsidP="00E04830">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Failure to supply electrical condition report etc.</w:t>
            </w:r>
          </w:p>
          <w:p w14:paraId="1769A7FA" w14:textId="6FC0B1F1" w:rsidR="00C41744" w:rsidRPr="00C406CA" w:rsidRDefault="00C41744" w:rsidP="00E04830">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5B</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paragraph is incorporated as a term of all standard contracts—</w:t>
            </w:r>
          </w:p>
          <w:p w14:paraId="4B5DEE9F"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which are mentioned in paragraph 7(1), and </w:t>
            </w:r>
          </w:p>
          <w:p w14:paraId="6D982A91"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 xml:space="preserve">in relation to which regulation 6 of the Renting Homes (Fitness for Human Habitation) (Wales) Regulations 2022 (S.I. 2022/6 (W. 4)) (“the Fitness for Human Habitation Regulations”) applies. </w:t>
            </w:r>
          </w:p>
          <w:p w14:paraId="01A5F098" w14:textId="484843DF"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landlord may not give notice at a time when—</w:t>
            </w:r>
          </w:p>
          <w:p w14:paraId="560BAAB2" w14:textId="77777777"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 xml:space="preserve">the dwelling is treated as unfit for human habitation by virtue of regulation 6(6) of the Fitness for Human Habitation Regulations (failure to obtain an electrical condition report, or to give the contract holder such a report or written confirmation of certain other electrical work), and </w:t>
            </w:r>
          </w:p>
          <w:p w14:paraId="18A04057" w14:textId="7F5753C6"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as a result, the landlord is required under Part 4 of this Act to take steps to stop the dwelling from being treated as unfit for human habitation by virtue of that regulation.</w:t>
            </w:r>
          </w:p>
          <w:p w14:paraId="56D10818" w14:textId="2F2B39F3" w:rsidR="00C41744" w:rsidRPr="00C406CA" w:rsidRDefault="00C41744" w:rsidP="00FB677C">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Failure to provide gas safety report to contract-holder</w:t>
            </w:r>
          </w:p>
          <w:p w14:paraId="2C306D4B" w14:textId="41A14D46" w:rsidR="00C41744" w:rsidRPr="00C406CA" w:rsidRDefault="00C41744" w:rsidP="00E04830">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5C</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This paragraph is incorporated as a term of all standard contracts—</w:t>
            </w:r>
          </w:p>
          <w:p w14:paraId="58DD914A" w14:textId="26486181"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which are mentioned in paragraph 7(1), and</w:t>
            </w:r>
          </w:p>
          <w:p w14:paraId="471BA2D1" w14:textId="79C95AEF"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in relation to which regulation 36 of the Gas Safety Regulations applies.</w:t>
            </w:r>
          </w:p>
          <w:p w14:paraId="0A420B17" w14:textId="157A7F7A"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(2)</w:t>
            </w:r>
            <w:r w:rsidRPr="00C406CA">
              <w:rPr>
                <w:rFonts w:ascii="Arial" w:hAnsi="Arial" w:cs="Arial"/>
                <w:color w:val="000000" w:themeColor="text1"/>
                <w:sz w:val="20"/>
                <w:szCs w:val="20"/>
              </w:rPr>
              <w:tab/>
              <w:t>A landlord may not give notice at a time when the landlord has not complied with regulation 36(6) or (as the case may be) (7) of the Gas Safety Regulations (requirement to provide or display report on safety etc. of gas installations).</w:t>
            </w:r>
          </w:p>
          <w:p w14:paraId="22B018B2" w14:textId="4B75EB39"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(3)</w:t>
            </w:r>
            <w:r w:rsidRPr="00C406CA">
              <w:rPr>
                <w:rFonts w:ascii="Arial" w:hAnsi="Arial" w:cs="Arial"/>
                <w:color w:val="000000" w:themeColor="text1"/>
                <w:sz w:val="20"/>
                <w:szCs w:val="20"/>
              </w:rPr>
              <w:tab/>
              <w:t>For the purposes of sub-paragraph (2), a landlord who has not complied with regulation 36(6) or (7) of the Gas Safety Regulations is to be treated as in compliance with the provision in question at any time when—</w:t>
            </w:r>
          </w:p>
          <w:p w14:paraId="58B02600" w14:textId="1EA79260"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the landlord has ensured that the contract-holder has been given, or (as the case may be) there is displayed in a prominent position in the dwelling, a copy of a gas safety record, and</w:t>
            </w:r>
          </w:p>
          <w:p w14:paraId="78AEB6D2" w14:textId="761095ED" w:rsidR="00C41744" w:rsidRPr="00C406CA" w:rsidRDefault="00C41744" w:rsidP="00C442F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that record is valid.</w:t>
            </w:r>
          </w:p>
          <w:p w14:paraId="61A89AE9" w14:textId="32B2EA49"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(4)</w:t>
            </w:r>
            <w:r w:rsidRPr="00C406CA">
              <w:rPr>
                <w:rFonts w:ascii="Arial" w:hAnsi="Arial" w:cs="Arial"/>
                <w:color w:val="000000" w:themeColor="text1"/>
                <w:sz w:val="20"/>
                <w:szCs w:val="20"/>
              </w:rPr>
              <w:tab/>
              <w:t>For the purposes of sub-paragraph (3), a gas safety record is valid until the end of the period within which the appliance or flue to which the record relates is required, under the Gas Safety Regulations, to again be subjected to a check for safety.</w:t>
            </w:r>
          </w:p>
          <w:p w14:paraId="1C4BC9F8" w14:textId="77777777" w:rsidR="00C41744" w:rsidRPr="00C406CA" w:rsidRDefault="00C41744" w:rsidP="00C442F8">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t>(5)</w:t>
            </w:r>
            <w:r w:rsidRPr="00C406CA">
              <w:rPr>
                <w:rFonts w:ascii="Arial" w:hAnsi="Arial" w:cs="Arial"/>
                <w:color w:val="000000" w:themeColor="text1"/>
                <w:sz w:val="20"/>
                <w:szCs w:val="20"/>
              </w:rPr>
              <w:tab/>
              <w:t xml:space="preserve">In this paragraph— </w:t>
            </w:r>
          </w:p>
          <w:p w14:paraId="228FE319" w14:textId="40B9F035" w:rsidR="00C41744" w:rsidRPr="00C406CA" w:rsidRDefault="00C41744" w:rsidP="00FB677C">
            <w:pPr>
              <w:ind w:left="768" w:hanging="5"/>
              <w:rPr>
                <w:rFonts w:ascii="Arial" w:hAnsi="Arial" w:cs="Arial"/>
                <w:color w:val="000000" w:themeColor="text1"/>
                <w:sz w:val="20"/>
                <w:szCs w:val="20"/>
              </w:rPr>
            </w:pPr>
            <w:r w:rsidRPr="00C406CA">
              <w:rPr>
                <w:rFonts w:ascii="Arial" w:hAnsi="Arial" w:cs="Arial"/>
                <w:color w:val="000000" w:themeColor="text1"/>
                <w:sz w:val="20"/>
                <w:szCs w:val="20"/>
              </w:rPr>
              <w:t>“</w:t>
            </w:r>
            <w:proofErr w:type="gramStart"/>
            <w:r w:rsidRPr="00C406CA">
              <w:rPr>
                <w:rFonts w:ascii="Arial" w:hAnsi="Arial" w:cs="Arial"/>
                <w:color w:val="000000" w:themeColor="text1"/>
                <w:sz w:val="20"/>
                <w:szCs w:val="20"/>
              </w:rPr>
              <w:t>check</w:t>
            </w:r>
            <w:proofErr w:type="gramEnd"/>
            <w:r w:rsidRPr="00C406CA">
              <w:rPr>
                <w:rFonts w:ascii="Arial" w:hAnsi="Arial" w:cs="Arial"/>
                <w:color w:val="000000" w:themeColor="text1"/>
                <w:sz w:val="20"/>
                <w:szCs w:val="20"/>
              </w:rPr>
              <w:t xml:space="preserve"> for safety” (“</w:t>
            </w:r>
            <w:proofErr w:type="spellStart"/>
            <w:r w:rsidRPr="00C406CA">
              <w:rPr>
                <w:rFonts w:ascii="Arial" w:hAnsi="Arial" w:cs="Arial"/>
                <w:color w:val="000000" w:themeColor="text1"/>
                <w:sz w:val="20"/>
                <w:szCs w:val="20"/>
              </w:rPr>
              <w:t>gwiriad</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diogelwch</w:t>
            </w:r>
            <w:proofErr w:type="spellEnd"/>
            <w:r w:rsidRPr="00C406CA">
              <w:rPr>
                <w:rFonts w:ascii="Arial" w:hAnsi="Arial" w:cs="Arial"/>
                <w:color w:val="000000" w:themeColor="text1"/>
                <w:sz w:val="20"/>
                <w:szCs w:val="20"/>
              </w:rPr>
              <w:t>”) means a check for safety carried out in accordance with regulation 36(3) of the Gas Safety Regulations;</w:t>
            </w:r>
          </w:p>
          <w:p w14:paraId="0507EBCF" w14:textId="2D24B977" w:rsidR="00C41744" w:rsidRPr="00C406CA" w:rsidRDefault="00C41744" w:rsidP="00FB677C">
            <w:pPr>
              <w:ind w:left="768" w:hanging="5"/>
              <w:rPr>
                <w:rFonts w:ascii="Arial" w:hAnsi="Arial" w:cs="Arial"/>
                <w:color w:val="000000" w:themeColor="text1"/>
                <w:sz w:val="20"/>
                <w:szCs w:val="20"/>
              </w:rPr>
            </w:pPr>
            <w:r w:rsidRPr="00C406CA">
              <w:rPr>
                <w:rFonts w:ascii="Arial" w:hAnsi="Arial" w:cs="Arial"/>
                <w:color w:val="000000" w:themeColor="text1"/>
                <w:sz w:val="20"/>
                <w:szCs w:val="20"/>
              </w:rPr>
              <w:t>“</w:t>
            </w:r>
            <w:proofErr w:type="gramStart"/>
            <w:r w:rsidRPr="00C406CA">
              <w:rPr>
                <w:rFonts w:ascii="Arial" w:hAnsi="Arial" w:cs="Arial"/>
                <w:color w:val="000000" w:themeColor="text1"/>
                <w:sz w:val="20"/>
                <w:szCs w:val="20"/>
              </w:rPr>
              <w:t>gas</w:t>
            </w:r>
            <w:proofErr w:type="gramEnd"/>
            <w:r w:rsidRPr="00C406CA">
              <w:rPr>
                <w:rFonts w:ascii="Arial" w:hAnsi="Arial" w:cs="Arial"/>
                <w:color w:val="000000" w:themeColor="text1"/>
                <w:sz w:val="20"/>
                <w:szCs w:val="20"/>
              </w:rPr>
              <w:t xml:space="preserve"> safety record” (“</w:t>
            </w:r>
            <w:proofErr w:type="spellStart"/>
            <w:r w:rsidRPr="00C406CA">
              <w:rPr>
                <w:rFonts w:ascii="Arial" w:hAnsi="Arial" w:cs="Arial"/>
                <w:color w:val="000000" w:themeColor="text1"/>
                <w:sz w:val="20"/>
                <w:szCs w:val="20"/>
              </w:rPr>
              <w:t>cofnod</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diogelwch</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nwy</w:t>
            </w:r>
            <w:proofErr w:type="spellEnd"/>
            <w:r w:rsidRPr="00C406CA">
              <w:rPr>
                <w:rFonts w:ascii="Arial" w:hAnsi="Arial" w:cs="Arial"/>
                <w:color w:val="000000" w:themeColor="text1"/>
                <w:sz w:val="20"/>
                <w:szCs w:val="20"/>
              </w:rPr>
              <w:t>”) means a record made pursuant to the requirements of regulation 36(3)(c) of the Gas Safety Regulations;</w:t>
            </w:r>
          </w:p>
          <w:p w14:paraId="1BEE20BE" w14:textId="77777777" w:rsidR="00C41744" w:rsidRPr="00C406CA" w:rsidRDefault="00C41744" w:rsidP="00FB677C">
            <w:pPr>
              <w:ind w:left="768" w:hanging="5"/>
              <w:rPr>
                <w:rFonts w:ascii="Arial" w:hAnsi="Arial" w:cs="Arial"/>
                <w:color w:val="000000" w:themeColor="text1"/>
                <w:sz w:val="20"/>
                <w:szCs w:val="20"/>
              </w:rPr>
            </w:pPr>
            <w:r w:rsidRPr="00C406CA">
              <w:rPr>
                <w:rFonts w:ascii="Arial" w:hAnsi="Arial" w:cs="Arial"/>
                <w:color w:val="000000" w:themeColor="text1"/>
                <w:sz w:val="20"/>
                <w:szCs w:val="20"/>
              </w:rPr>
              <w:t>“Gas Safety Regulations” (“</w:t>
            </w:r>
            <w:proofErr w:type="spellStart"/>
            <w:r w:rsidRPr="00C406CA">
              <w:rPr>
                <w:rFonts w:ascii="Arial" w:hAnsi="Arial" w:cs="Arial"/>
                <w:color w:val="000000" w:themeColor="text1"/>
                <w:sz w:val="20"/>
                <w:szCs w:val="20"/>
              </w:rPr>
              <w:t>Rheoliadau</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Diogelwch</w:t>
            </w:r>
            <w:proofErr w:type="spellEnd"/>
            <w:r w:rsidRPr="00C406CA">
              <w:rPr>
                <w:rFonts w:ascii="Arial" w:hAnsi="Arial" w:cs="Arial"/>
                <w:color w:val="000000" w:themeColor="text1"/>
                <w:sz w:val="20"/>
                <w:szCs w:val="20"/>
              </w:rPr>
              <w:t xml:space="preserve"> </w:t>
            </w:r>
            <w:proofErr w:type="spellStart"/>
            <w:r w:rsidRPr="00C406CA">
              <w:rPr>
                <w:rFonts w:ascii="Arial" w:hAnsi="Arial" w:cs="Arial"/>
                <w:color w:val="000000" w:themeColor="text1"/>
                <w:sz w:val="20"/>
                <w:szCs w:val="20"/>
              </w:rPr>
              <w:t>Nwy</w:t>
            </w:r>
            <w:proofErr w:type="spellEnd"/>
            <w:r w:rsidRPr="00C406CA">
              <w:rPr>
                <w:rFonts w:ascii="Arial" w:hAnsi="Arial" w:cs="Arial"/>
                <w:color w:val="000000" w:themeColor="text1"/>
                <w:sz w:val="20"/>
                <w:szCs w:val="20"/>
              </w:rPr>
              <w:t>”) means the Gas Safety (Installation and Use) Regulations 1998 (S.I. 1998/2451).”</w:t>
            </w:r>
          </w:p>
          <w:p w14:paraId="196AE9E0" w14:textId="77777777" w:rsidR="00C41744" w:rsidRPr="00C406CA" w:rsidRDefault="00C41744" w:rsidP="003040A3">
            <w:pPr>
              <w:tabs>
                <w:tab w:val="left" w:pos="388"/>
              </w:tabs>
              <w:spacing w:before="240"/>
              <w:jc w:val="both"/>
              <w:rPr>
                <w:rFonts w:ascii="Arial" w:hAnsi="Arial" w:cs="Arial"/>
                <w:b/>
                <w:bCs/>
                <w:color w:val="000000" w:themeColor="text1"/>
                <w:sz w:val="20"/>
                <w:szCs w:val="20"/>
              </w:rPr>
            </w:pPr>
            <w:r w:rsidRPr="00C406CA">
              <w:rPr>
                <w:rFonts w:ascii="Arial" w:hAnsi="Arial" w:cs="Arial"/>
                <w:b/>
                <w:bCs/>
                <w:color w:val="000000" w:themeColor="text1"/>
                <w:sz w:val="20"/>
                <w:szCs w:val="20"/>
              </w:rPr>
              <w:t>Meaning of “notice”</w:t>
            </w:r>
          </w:p>
          <w:p w14:paraId="359AE97A" w14:textId="77777777" w:rsidR="00C41744" w:rsidRPr="00C406CA" w:rsidRDefault="00C41744" w:rsidP="00DA2318">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6</w:t>
            </w:r>
            <w:r w:rsidRPr="00C406CA">
              <w:rPr>
                <w:rFonts w:ascii="Arial" w:hAnsi="Arial" w:cs="Arial"/>
                <w:color w:val="000000" w:themeColor="text1"/>
                <w:sz w:val="20"/>
                <w:szCs w:val="20"/>
              </w:rPr>
              <w:tab/>
            </w:r>
            <w:r w:rsidRPr="00C406CA">
              <w:rPr>
                <w:rFonts w:ascii="Arial" w:hAnsi="Arial" w:cs="Arial"/>
                <w:color w:val="000000" w:themeColor="text1"/>
                <w:sz w:val="20"/>
                <w:szCs w:val="20"/>
              </w:rPr>
              <w:tab/>
              <w:t>In this Schedule, “notice” means notice under—</w:t>
            </w:r>
          </w:p>
          <w:p w14:paraId="12FBC284" w14:textId="77777777" w:rsidR="00C41744" w:rsidRPr="00C406CA" w:rsidRDefault="00C41744" w:rsidP="00DA231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section 173 (landlord's notice under a periodic standard contract</w:t>
            </w:r>
            <w:proofErr w:type="gramStart"/>
            <w:r w:rsidRPr="00C406CA">
              <w:rPr>
                <w:rFonts w:ascii="Arial" w:hAnsi="Arial" w:cs="Arial"/>
                <w:color w:val="000000" w:themeColor="text1"/>
                <w:sz w:val="20"/>
                <w:szCs w:val="20"/>
              </w:rPr>
              <w:t>);</w:t>
            </w:r>
            <w:proofErr w:type="gramEnd"/>
          </w:p>
          <w:p w14:paraId="5F620995" w14:textId="77777777" w:rsidR="00C41744" w:rsidRPr="00C406CA" w:rsidRDefault="00C41744" w:rsidP="00DA231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section 186 (landlord's notice in connection with end of fixed term</w:t>
            </w:r>
            <w:proofErr w:type="gramStart"/>
            <w:r w:rsidRPr="00C406CA">
              <w:rPr>
                <w:rFonts w:ascii="Arial" w:hAnsi="Arial" w:cs="Arial"/>
                <w:color w:val="000000" w:themeColor="text1"/>
                <w:sz w:val="20"/>
                <w:szCs w:val="20"/>
              </w:rPr>
              <w:t>);</w:t>
            </w:r>
            <w:proofErr w:type="gramEnd"/>
          </w:p>
          <w:p w14:paraId="4F168BD8" w14:textId="77777777" w:rsidR="00C41744" w:rsidRPr="00C406CA" w:rsidRDefault="00C41744" w:rsidP="00DA2318">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a landlord's break clause in a fixed term standard contract.</w:t>
            </w:r>
          </w:p>
          <w:p w14:paraId="2EFFBAD5" w14:textId="77777777" w:rsidR="00C41744" w:rsidRPr="00C406CA" w:rsidRDefault="00C41744" w:rsidP="00DA2318">
            <w:pPr>
              <w:tabs>
                <w:tab w:val="left" w:pos="1060"/>
              </w:tabs>
              <w:ind w:left="1060" w:hanging="283"/>
              <w:rPr>
                <w:rFonts w:ascii="Arial" w:hAnsi="Arial" w:cs="Arial"/>
                <w:color w:val="000000" w:themeColor="text1"/>
                <w:sz w:val="20"/>
                <w:szCs w:val="20"/>
              </w:rPr>
            </w:pPr>
          </w:p>
          <w:p w14:paraId="23AF3D4B" w14:textId="77777777" w:rsidR="00C41744" w:rsidRPr="00C406CA" w:rsidRDefault="00C41744" w:rsidP="00CF06F7">
            <w:pPr>
              <w:tabs>
                <w:tab w:val="left" w:pos="388"/>
              </w:tabs>
              <w:jc w:val="both"/>
              <w:rPr>
                <w:rFonts w:ascii="Arial" w:hAnsi="Arial" w:cs="Arial"/>
                <w:b/>
                <w:bCs/>
                <w:color w:val="000000" w:themeColor="text1"/>
                <w:sz w:val="20"/>
                <w:szCs w:val="20"/>
              </w:rPr>
            </w:pPr>
            <w:bookmarkStart w:id="44" w:name="Sch9aP2"/>
            <w:r w:rsidRPr="00C406CA">
              <w:rPr>
                <w:rFonts w:ascii="Arial" w:hAnsi="Arial" w:cs="Arial"/>
                <w:b/>
                <w:bCs/>
                <w:color w:val="000000" w:themeColor="text1"/>
                <w:sz w:val="20"/>
                <w:szCs w:val="20"/>
              </w:rPr>
              <w:t xml:space="preserve">PART 2   </w:t>
            </w:r>
            <w:r w:rsidRPr="00C406CA">
              <w:rPr>
                <w:rFonts w:ascii="Arial" w:hAnsi="Arial" w:cs="Arial"/>
                <w:b/>
                <w:color w:val="000000" w:themeColor="text1"/>
                <w:sz w:val="20"/>
                <w:szCs w:val="20"/>
              </w:rPr>
              <w:t>FURTHER PROVISION</w:t>
            </w:r>
          </w:p>
          <w:bookmarkEnd w:id="44"/>
          <w:p w14:paraId="14CF3DC4" w14:textId="77777777" w:rsidR="00C41744" w:rsidRPr="00C406CA" w:rsidRDefault="00C41744" w:rsidP="00CF06F7">
            <w:pPr>
              <w:tabs>
                <w:tab w:val="left" w:pos="388"/>
              </w:tabs>
              <w:jc w:val="both"/>
              <w:rPr>
                <w:rFonts w:ascii="Arial" w:hAnsi="Arial" w:cs="Arial"/>
                <w:b/>
                <w:bCs/>
                <w:color w:val="000000" w:themeColor="text1"/>
                <w:sz w:val="20"/>
                <w:szCs w:val="20"/>
              </w:rPr>
            </w:pPr>
            <w:r w:rsidRPr="00C406CA">
              <w:rPr>
                <w:rFonts w:ascii="Arial" w:hAnsi="Arial" w:cs="Arial"/>
                <w:b/>
                <w:color w:val="000000" w:themeColor="text1"/>
                <w:sz w:val="20"/>
                <w:szCs w:val="20"/>
              </w:rPr>
              <w:t>FUNDAMENTAL PROVISION</w:t>
            </w:r>
          </w:p>
          <w:p w14:paraId="6D8141AC" w14:textId="77777777" w:rsidR="00C41744" w:rsidRPr="00C406CA" w:rsidRDefault="00C41744" w:rsidP="00581AF3">
            <w:pPr>
              <w:tabs>
                <w:tab w:val="left" w:pos="352"/>
                <w:tab w:val="left" w:pos="635"/>
              </w:tabs>
              <w:ind w:left="635" w:hanging="567"/>
              <w:rPr>
                <w:rFonts w:ascii="Arial" w:hAnsi="Arial" w:cs="Arial"/>
                <w:color w:val="000000" w:themeColor="text1"/>
                <w:sz w:val="20"/>
                <w:szCs w:val="20"/>
              </w:rPr>
            </w:pPr>
            <w:r w:rsidRPr="00C406CA">
              <w:rPr>
                <w:rFonts w:ascii="Arial" w:hAnsi="Arial" w:cs="Arial"/>
                <w:color w:val="000000" w:themeColor="text1"/>
                <w:sz w:val="20"/>
                <w:szCs w:val="20"/>
              </w:rPr>
              <w:t>7</w:t>
            </w:r>
            <w:r w:rsidRPr="00C406CA">
              <w:rPr>
                <w:rFonts w:ascii="Arial" w:hAnsi="Arial" w:cs="Arial"/>
                <w:color w:val="000000" w:themeColor="text1"/>
                <w:sz w:val="20"/>
                <w:szCs w:val="20"/>
              </w:rPr>
              <w:tab/>
              <w:t>(1)</w:t>
            </w:r>
            <w:r w:rsidRPr="00C406CA">
              <w:rPr>
                <w:rFonts w:ascii="Arial" w:hAnsi="Arial" w:cs="Arial"/>
                <w:color w:val="000000" w:themeColor="text1"/>
                <w:sz w:val="20"/>
                <w:szCs w:val="20"/>
              </w:rPr>
              <w:tab/>
              <w:t xml:space="preserve">Part 1 of this Schedule is a fundamental provision which is, subject to any provision to the contrary in Part </w:t>
            </w:r>
            <w:proofErr w:type="gramStart"/>
            <w:r w:rsidRPr="00C406CA">
              <w:rPr>
                <w:rFonts w:ascii="Arial" w:hAnsi="Arial" w:cs="Arial"/>
                <w:color w:val="000000" w:themeColor="text1"/>
                <w:sz w:val="20"/>
                <w:szCs w:val="20"/>
              </w:rPr>
              <w:t>1,  incorporated</w:t>
            </w:r>
            <w:proofErr w:type="gramEnd"/>
            <w:r w:rsidRPr="00C406CA">
              <w:rPr>
                <w:rFonts w:ascii="Arial" w:hAnsi="Arial" w:cs="Arial"/>
                <w:color w:val="000000" w:themeColor="text1"/>
                <w:sz w:val="20"/>
                <w:szCs w:val="20"/>
              </w:rPr>
              <w:t xml:space="preserve"> as a term of all—</w:t>
            </w:r>
          </w:p>
          <w:p w14:paraId="12C1498A" w14:textId="77777777" w:rsidR="00C41744" w:rsidRPr="00C406CA" w:rsidRDefault="00C41744" w:rsidP="00581AF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periodic standard contracts which incorporate section 173 as a term of the contract,</w:t>
            </w:r>
          </w:p>
          <w:p w14:paraId="1C2EF5E5" w14:textId="77777777" w:rsidR="00C41744" w:rsidRPr="00C406CA" w:rsidRDefault="00C41744" w:rsidP="00581AF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fixed term standard contracts which incorporate section 186 as a term of the contract, and</w:t>
            </w:r>
          </w:p>
          <w:p w14:paraId="509C25F6" w14:textId="77777777" w:rsidR="00C41744" w:rsidRPr="00C406CA" w:rsidRDefault="00C41744" w:rsidP="00581AF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(c)</w:t>
            </w:r>
            <w:r w:rsidRPr="00C406CA">
              <w:rPr>
                <w:rFonts w:ascii="Arial" w:hAnsi="Arial" w:cs="Arial"/>
                <w:color w:val="000000" w:themeColor="text1"/>
                <w:sz w:val="20"/>
                <w:szCs w:val="20"/>
              </w:rPr>
              <w:tab/>
              <w:t>fixed term standard contracts which have a landlord's break clause.</w:t>
            </w:r>
          </w:p>
          <w:p w14:paraId="11692B0F" w14:textId="77777777" w:rsidR="00C41744" w:rsidRPr="00C406CA" w:rsidRDefault="00C41744" w:rsidP="00581AF3">
            <w:pPr>
              <w:tabs>
                <w:tab w:val="left" w:pos="635"/>
              </w:tabs>
              <w:ind w:left="635" w:hanging="283"/>
              <w:rPr>
                <w:rFonts w:ascii="Arial" w:hAnsi="Arial" w:cs="Arial"/>
                <w:color w:val="000000" w:themeColor="text1"/>
                <w:sz w:val="20"/>
                <w:szCs w:val="20"/>
              </w:rPr>
            </w:pPr>
            <w:r w:rsidRPr="00C406CA">
              <w:rPr>
                <w:rFonts w:ascii="Arial" w:hAnsi="Arial" w:cs="Arial"/>
                <w:color w:val="000000" w:themeColor="text1"/>
                <w:sz w:val="20"/>
                <w:szCs w:val="20"/>
              </w:rPr>
              <w:lastRenderedPageBreak/>
              <w:t>(2)</w:t>
            </w:r>
            <w:r w:rsidRPr="00C406CA">
              <w:rPr>
                <w:rFonts w:ascii="Arial" w:hAnsi="Arial" w:cs="Arial"/>
                <w:color w:val="000000" w:themeColor="text1"/>
                <w:sz w:val="20"/>
                <w:szCs w:val="20"/>
              </w:rPr>
              <w:tab/>
              <w:t>Section 20 provides that Part 1 of this Schedule—</w:t>
            </w:r>
          </w:p>
          <w:p w14:paraId="0AA58604" w14:textId="77777777" w:rsidR="00C41744" w:rsidRPr="00C406CA" w:rsidRDefault="00C41744" w:rsidP="00581AF3">
            <w:pPr>
              <w:tabs>
                <w:tab w:val="left" w:pos="1060"/>
              </w:tabs>
              <w:ind w:left="1060" w:hanging="283"/>
              <w:rPr>
                <w:rFonts w:ascii="Arial" w:hAnsi="Arial" w:cs="Arial"/>
                <w:color w:val="000000" w:themeColor="text1"/>
                <w:sz w:val="20"/>
                <w:szCs w:val="20"/>
              </w:rPr>
            </w:pPr>
            <w:r w:rsidRPr="00C406CA">
              <w:rPr>
                <w:rFonts w:ascii="Arial" w:hAnsi="Arial" w:cs="Arial"/>
                <w:color w:val="000000" w:themeColor="text1"/>
                <w:sz w:val="20"/>
                <w:szCs w:val="20"/>
              </w:rPr>
              <w:t>(a)</w:t>
            </w:r>
            <w:r w:rsidRPr="00C406CA">
              <w:rPr>
                <w:rFonts w:ascii="Arial" w:hAnsi="Arial" w:cs="Arial"/>
                <w:color w:val="000000" w:themeColor="text1"/>
                <w:sz w:val="20"/>
                <w:szCs w:val="20"/>
              </w:rPr>
              <w:tab/>
              <w:t>must be incorporated, and</w:t>
            </w:r>
          </w:p>
          <w:p w14:paraId="0B12F756" w14:textId="77777777" w:rsidR="00C41744" w:rsidRPr="00C406CA" w:rsidRDefault="00C41744" w:rsidP="00581AF3">
            <w:pPr>
              <w:tabs>
                <w:tab w:val="left" w:pos="1060"/>
              </w:tabs>
              <w:ind w:left="1060" w:hanging="283"/>
              <w:rPr>
                <w:rFonts w:ascii="Arial" w:hAnsi="Arial" w:cs="Arial"/>
                <w:b/>
                <w:bCs/>
                <w:color w:val="000000" w:themeColor="text1"/>
                <w:sz w:val="20"/>
                <w:szCs w:val="20"/>
              </w:rPr>
            </w:pPr>
            <w:r w:rsidRPr="00C406CA">
              <w:rPr>
                <w:rFonts w:ascii="Arial" w:hAnsi="Arial" w:cs="Arial"/>
                <w:color w:val="000000" w:themeColor="text1"/>
                <w:sz w:val="20"/>
                <w:szCs w:val="20"/>
              </w:rPr>
              <w:t>(b)</w:t>
            </w:r>
            <w:r w:rsidRPr="00C406CA">
              <w:rPr>
                <w:rFonts w:ascii="Arial" w:hAnsi="Arial" w:cs="Arial"/>
                <w:color w:val="000000" w:themeColor="text1"/>
                <w:sz w:val="20"/>
                <w:szCs w:val="20"/>
              </w:rPr>
              <w:tab/>
              <w:t>must not be incorporated with modifications.</w:t>
            </w:r>
          </w:p>
        </w:tc>
      </w:tr>
      <w:tr w:rsidR="00C41744" w:rsidRPr="00C406CA" w14:paraId="219D3247" w14:textId="77777777" w:rsidTr="00BB452C">
        <w:tc>
          <w:tcPr>
            <w:tcW w:w="817" w:type="dxa"/>
            <w:shd w:val="clear" w:color="auto" w:fill="D9D9D9" w:themeFill="background1" w:themeFillShade="D9"/>
          </w:tcPr>
          <w:p w14:paraId="3B5B6CFD" w14:textId="40FE00F1" w:rsidR="00C41744" w:rsidRPr="00183757" w:rsidRDefault="00BB4E4B" w:rsidP="00AE3A9F">
            <w:pPr>
              <w:jc w:val="center"/>
              <w:rPr>
                <w:rFonts w:ascii="Arial" w:hAnsi="Arial" w:cs="Arial"/>
                <w:color w:val="000000"/>
                <w:sz w:val="18"/>
                <w:szCs w:val="18"/>
              </w:rPr>
            </w:pPr>
            <w:r>
              <w:rPr>
                <w:rFonts w:ascii="Arial" w:hAnsi="Arial" w:cs="Arial"/>
                <w:color w:val="000000"/>
                <w:sz w:val="18"/>
                <w:szCs w:val="18"/>
              </w:rPr>
              <w:lastRenderedPageBreak/>
              <w:t>19</w:t>
            </w:r>
          </w:p>
        </w:tc>
        <w:tc>
          <w:tcPr>
            <w:tcW w:w="1128" w:type="dxa"/>
            <w:shd w:val="clear" w:color="auto" w:fill="D9D9D9" w:themeFill="background1" w:themeFillShade="D9"/>
          </w:tcPr>
          <w:p w14:paraId="3D710897" w14:textId="77777777" w:rsidR="00C41744" w:rsidRPr="00C406CA" w:rsidRDefault="00C41744" w:rsidP="00495CFE">
            <w:pPr>
              <w:ind w:firstLine="34"/>
              <w:rPr>
                <w:rFonts w:ascii="Arial" w:hAnsi="Arial" w:cs="Arial"/>
                <w:color w:val="000000" w:themeColor="text1"/>
                <w:sz w:val="18"/>
                <w:szCs w:val="18"/>
              </w:rPr>
            </w:pPr>
            <w:r w:rsidRPr="00C406CA">
              <w:rPr>
                <w:rFonts w:ascii="Arial" w:hAnsi="Arial" w:cs="Arial"/>
                <w:color w:val="000000" w:themeColor="text1"/>
                <w:sz w:val="18"/>
                <w:szCs w:val="18"/>
              </w:rPr>
              <w:t>I</w:t>
            </w:r>
          </w:p>
          <w:p w14:paraId="34636B2A" w14:textId="77777777" w:rsidR="00C41744" w:rsidRPr="00C406CA" w:rsidRDefault="00C41744" w:rsidP="00495CFE">
            <w:pPr>
              <w:ind w:firstLine="34"/>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shd w:val="clear" w:color="auto" w:fill="D9D9D9" w:themeFill="background1" w:themeFillShade="D9"/>
          </w:tcPr>
          <w:p w14:paraId="6512E9B8" w14:textId="77777777" w:rsidR="00C41744" w:rsidRPr="00C406CA" w:rsidRDefault="00C41744" w:rsidP="00495CFE">
            <w:pPr>
              <w:tabs>
                <w:tab w:val="left" w:pos="388"/>
              </w:tabs>
              <w:spacing w:before="120" w:after="120"/>
              <w:jc w:val="both"/>
              <w:rPr>
                <w:rFonts w:ascii="Arial" w:hAnsi="Arial" w:cs="Arial"/>
                <w:b/>
                <w:bCs/>
                <w:color w:val="000000" w:themeColor="text1"/>
                <w:sz w:val="28"/>
                <w:szCs w:val="28"/>
              </w:rPr>
            </w:pPr>
            <w:r w:rsidRPr="00C406CA">
              <w:rPr>
                <w:rFonts w:ascii="Arial" w:hAnsi="Arial" w:cs="Arial"/>
                <w:b/>
                <w:bCs/>
                <w:color w:val="000000" w:themeColor="text1"/>
                <w:sz w:val="28"/>
                <w:szCs w:val="28"/>
              </w:rPr>
              <w:t>Schedule 1 Deposit Required information</w:t>
            </w:r>
          </w:p>
        </w:tc>
      </w:tr>
      <w:tr w:rsidR="00C41744" w:rsidRPr="00C406CA" w14:paraId="6946D601" w14:textId="77777777" w:rsidTr="00BB452C">
        <w:tc>
          <w:tcPr>
            <w:tcW w:w="817" w:type="dxa"/>
          </w:tcPr>
          <w:p w14:paraId="269E9FFE" w14:textId="20F9A3CE" w:rsidR="00C41744" w:rsidRPr="00183757" w:rsidRDefault="00BB4E4B" w:rsidP="00AE3A9F">
            <w:pPr>
              <w:jc w:val="center"/>
              <w:rPr>
                <w:rFonts w:ascii="Arial" w:hAnsi="Arial" w:cs="Arial"/>
                <w:color w:val="000000"/>
                <w:sz w:val="18"/>
                <w:szCs w:val="18"/>
              </w:rPr>
            </w:pPr>
            <w:r>
              <w:rPr>
                <w:rFonts w:ascii="Arial" w:hAnsi="Arial" w:cs="Arial"/>
                <w:color w:val="000000"/>
                <w:sz w:val="18"/>
                <w:szCs w:val="18"/>
              </w:rPr>
              <w:t>19.1</w:t>
            </w:r>
          </w:p>
        </w:tc>
        <w:tc>
          <w:tcPr>
            <w:tcW w:w="1128" w:type="dxa"/>
          </w:tcPr>
          <w:p w14:paraId="2E6C90B7" w14:textId="77777777" w:rsidR="00C41744" w:rsidRPr="00C406CA" w:rsidRDefault="00C41744" w:rsidP="00495CFE">
            <w:pPr>
              <w:ind w:firstLine="34"/>
              <w:rPr>
                <w:rFonts w:ascii="Arial" w:hAnsi="Arial" w:cs="Arial"/>
                <w:color w:val="000000" w:themeColor="text1"/>
                <w:sz w:val="18"/>
                <w:szCs w:val="18"/>
              </w:rPr>
            </w:pPr>
            <w:r w:rsidRPr="00C406CA">
              <w:rPr>
                <w:rFonts w:ascii="Arial" w:hAnsi="Arial" w:cs="Arial"/>
                <w:color w:val="000000" w:themeColor="text1"/>
                <w:sz w:val="18"/>
                <w:szCs w:val="18"/>
              </w:rPr>
              <w:t>I</w:t>
            </w:r>
          </w:p>
          <w:p w14:paraId="15F89439" w14:textId="77777777" w:rsidR="00C41744" w:rsidRPr="00C406CA" w:rsidRDefault="00C41744" w:rsidP="00495CFE">
            <w:pPr>
              <w:ind w:firstLine="34"/>
              <w:rPr>
                <w:rFonts w:ascii="Arial" w:hAnsi="Arial" w:cs="Arial"/>
                <w:color w:val="000000" w:themeColor="text1"/>
                <w:sz w:val="18"/>
                <w:szCs w:val="18"/>
              </w:rPr>
            </w:pPr>
            <w:r w:rsidRPr="00C406CA">
              <w:rPr>
                <w:rFonts w:ascii="Arial" w:hAnsi="Arial" w:cs="Arial"/>
                <w:color w:val="000000" w:themeColor="text1"/>
                <w:sz w:val="18"/>
                <w:szCs w:val="18"/>
              </w:rPr>
              <w:t>FT &amp; PT</w:t>
            </w:r>
          </w:p>
        </w:tc>
        <w:tc>
          <w:tcPr>
            <w:tcW w:w="8971" w:type="dxa"/>
          </w:tcPr>
          <w:p w14:paraId="7C5B1D14" w14:textId="77777777" w:rsidR="00C41744" w:rsidRPr="00C406CA" w:rsidRDefault="00C41744" w:rsidP="00495CFE">
            <w:pPr>
              <w:pStyle w:val="Level2"/>
              <w:tabs>
                <w:tab w:val="clear" w:pos="567"/>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The contact details for the deposit scheme are as follows:</w:t>
            </w:r>
          </w:p>
          <w:p w14:paraId="4E778851" w14:textId="77777777" w:rsidR="00C41744" w:rsidRPr="00C406CA" w:rsidRDefault="00C41744" w:rsidP="00237B47">
            <w:pPr>
              <w:pStyle w:val="Level3"/>
              <w:tabs>
                <w:tab w:val="clear" w:pos="964"/>
                <w:tab w:val="left" w:pos="455"/>
                <w:tab w:val="left" w:pos="2298"/>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ab/>
              <w:t>Name:</w:t>
            </w:r>
            <w:r w:rsidRPr="00C406CA">
              <w:rPr>
                <w:rFonts w:ascii="Arial" w:eastAsiaTheme="minorHAnsi" w:hAnsi="Arial" w:cs="Arial"/>
                <w:color w:val="000000" w:themeColor="text1"/>
              </w:rPr>
              <w:tab/>
              <w:t>The Deposit Protection Service</w:t>
            </w:r>
          </w:p>
          <w:p w14:paraId="5AB57599" w14:textId="77777777" w:rsidR="00C41744" w:rsidRPr="00C406CA" w:rsidRDefault="00C41744" w:rsidP="00237B47">
            <w:pPr>
              <w:pStyle w:val="Level3"/>
              <w:tabs>
                <w:tab w:val="clear" w:pos="964"/>
                <w:tab w:val="left" w:pos="455"/>
                <w:tab w:val="left" w:pos="2298"/>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ab/>
              <w:t>Address:</w:t>
            </w:r>
            <w:r w:rsidRPr="00C406CA">
              <w:rPr>
                <w:rFonts w:ascii="Arial" w:eastAsiaTheme="minorHAnsi" w:hAnsi="Arial" w:cs="Arial"/>
                <w:color w:val="000000" w:themeColor="text1"/>
              </w:rPr>
              <w:tab/>
              <w:t>The Pavilions</w:t>
            </w:r>
          </w:p>
          <w:p w14:paraId="7E6D572E" w14:textId="77777777" w:rsidR="00C41744" w:rsidRPr="00C406CA" w:rsidRDefault="00C41744" w:rsidP="00237B47">
            <w:pPr>
              <w:pStyle w:val="Level3"/>
              <w:tabs>
                <w:tab w:val="clear" w:pos="964"/>
                <w:tab w:val="left" w:pos="455"/>
                <w:tab w:val="left" w:pos="2298"/>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ab/>
            </w:r>
            <w:r w:rsidRPr="00C406CA">
              <w:rPr>
                <w:rFonts w:ascii="Arial" w:eastAsiaTheme="minorHAnsi" w:hAnsi="Arial" w:cs="Arial"/>
                <w:color w:val="000000" w:themeColor="text1"/>
              </w:rPr>
              <w:tab/>
              <w:t>Bridgwater Road</w:t>
            </w:r>
          </w:p>
          <w:p w14:paraId="43B66F6E" w14:textId="77777777" w:rsidR="00C41744" w:rsidRPr="00C406CA" w:rsidRDefault="00C41744" w:rsidP="00237B47">
            <w:pPr>
              <w:pStyle w:val="Level3"/>
              <w:tabs>
                <w:tab w:val="clear" w:pos="964"/>
                <w:tab w:val="left" w:pos="455"/>
                <w:tab w:val="left" w:pos="2298"/>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ab/>
            </w:r>
            <w:r w:rsidRPr="00C406CA">
              <w:rPr>
                <w:rFonts w:ascii="Arial" w:eastAsiaTheme="minorHAnsi" w:hAnsi="Arial" w:cs="Arial"/>
                <w:color w:val="000000" w:themeColor="text1"/>
              </w:rPr>
              <w:tab/>
              <w:t>BRISTOL</w:t>
            </w:r>
          </w:p>
          <w:p w14:paraId="48DDA235" w14:textId="77777777" w:rsidR="00C41744" w:rsidRPr="00C406CA" w:rsidRDefault="00C41744" w:rsidP="00237B47">
            <w:pPr>
              <w:pStyle w:val="Level3"/>
              <w:tabs>
                <w:tab w:val="clear" w:pos="964"/>
                <w:tab w:val="left" w:pos="455"/>
                <w:tab w:val="left" w:pos="2298"/>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ab/>
            </w:r>
            <w:r w:rsidRPr="00C406CA">
              <w:rPr>
                <w:rFonts w:ascii="Arial" w:eastAsiaTheme="minorHAnsi" w:hAnsi="Arial" w:cs="Arial"/>
                <w:color w:val="000000" w:themeColor="text1"/>
              </w:rPr>
              <w:tab/>
              <w:t>BS99 6AA</w:t>
            </w:r>
          </w:p>
          <w:p w14:paraId="79A49D86" w14:textId="77777777" w:rsidR="00C41744" w:rsidRPr="00C406CA" w:rsidRDefault="00C41744" w:rsidP="00237B47">
            <w:pPr>
              <w:pStyle w:val="Level3"/>
              <w:tabs>
                <w:tab w:val="clear" w:pos="964"/>
                <w:tab w:val="left" w:pos="455"/>
                <w:tab w:val="left" w:pos="2298"/>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ab/>
              <w:t>Telephone number:</w:t>
            </w:r>
            <w:r w:rsidRPr="00C406CA">
              <w:rPr>
                <w:rFonts w:ascii="Arial" w:eastAsiaTheme="minorHAnsi" w:hAnsi="Arial" w:cs="Arial"/>
                <w:color w:val="000000" w:themeColor="text1"/>
              </w:rPr>
              <w:tab/>
              <w:t>0330 303 0030</w:t>
            </w:r>
          </w:p>
          <w:p w14:paraId="3B3C0874" w14:textId="77777777" w:rsidR="00C41744" w:rsidRPr="00C406CA" w:rsidRDefault="00C41744" w:rsidP="00237B47">
            <w:pPr>
              <w:pStyle w:val="Level3"/>
              <w:tabs>
                <w:tab w:val="clear" w:pos="964"/>
                <w:tab w:val="left" w:pos="455"/>
                <w:tab w:val="left" w:pos="2298"/>
              </w:tabs>
              <w:ind w:left="0" w:firstLine="34"/>
              <w:rPr>
                <w:rFonts w:ascii="Arial" w:eastAsiaTheme="minorHAnsi" w:hAnsi="Arial" w:cs="Arial"/>
                <w:color w:val="000000" w:themeColor="text1"/>
              </w:rPr>
            </w:pPr>
            <w:r w:rsidRPr="00C406CA">
              <w:rPr>
                <w:rFonts w:ascii="Arial" w:eastAsiaTheme="minorHAnsi" w:hAnsi="Arial" w:cs="Arial"/>
                <w:color w:val="000000" w:themeColor="text1"/>
              </w:rPr>
              <w:tab/>
              <w:t>Email Address:</w:t>
            </w:r>
            <w:r w:rsidRPr="00C406CA">
              <w:rPr>
                <w:rFonts w:ascii="Arial" w:eastAsiaTheme="minorHAnsi" w:hAnsi="Arial" w:cs="Arial"/>
                <w:color w:val="000000" w:themeColor="text1"/>
              </w:rPr>
              <w:tab/>
              <w:t>contactus@depositprotection.com</w:t>
            </w:r>
          </w:p>
          <w:p w14:paraId="091D1DD7" w14:textId="77777777" w:rsidR="00C41744" w:rsidRPr="00C406CA" w:rsidRDefault="00C41744" w:rsidP="00237B47">
            <w:pPr>
              <w:pStyle w:val="Level3"/>
              <w:tabs>
                <w:tab w:val="clear" w:pos="964"/>
                <w:tab w:val="left" w:pos="455"/>
                <w:tab w:val="left" w:pos="2298"/>
                <w:tab w:val="left" w:pos="2694"/>
              </w:tabs>
              <w:ind w:left="0" w:firstLine="34"/>
              <w:rPr>
                <w:rFonts w:ascii="Arial" w:eastAsiaTheme="minorHAnsi" w:hAnsi="Arial" w:cs="Arial"/>
                <w:color w:val="000000" w:themeColor="text1"/>
              </w:rPr>
            </w:pPr>
          </w:p>
          <w:p w14:paraId="3D0E7076" w14:textId="05E3FACC" w:rsidR="00C41744" w:rsidRPr="00C406CA" w:rsidRDefault="00C41744" w:rsidP="00CA12A5">
            <w:pPr>
              <w:pStyle w:val="Level3"/>
              <w:tabs>
                <w:tab w:val="clear" w:pos="964"/>
              </w:tabs>
              <w:ind w:left="13" w:firstLine="0"/>
              <w:rPr>
                <w:rFonts w:ascii="Arial" w:eastAsiaTheme="minorHAnsi" w:hAnsi="Arial" w:cs="Arial"/>
                <w:color w:val="000000" w:themeColor="text1"/>
              </w:rPr>
            </w:pPr>
            <w:r w:rsidRPr="00C406CA">
              <w:rPr>
                <w:rFonts w:ascii="Arial" w:eastAsiaTheme="minorHAnsi" w:hAnsi="Arial" w:cs="Arial"/>
                <w:color w:val="000000" w:themeColor="text1"/>
              </w:rPr>
              <w:t>The scheme supply information about the operation of section 45 to 47 and Schedule 5 of the act and this information is provided with this contract. Please see www.depositprotection.com for further information provided by the scheme.</w:t>
            </w:r>
          </w:p>
          <w:p w14:paraId="6DFD30E9" w14:textId="28CB5CD2" w:rsidR="00C41744" w:rsidRPr="00C406CA" w:rsidRDefault="00C41744" w:rsidP="00CA12A5">
            <w:pPr>
              <w:pStyle w:val="Level3"/>
              <w:ind w:left="13" w:firstLine="0"/>
              <w:rPr>
                <w:rFonts w:ascii="Arial" w:eastAsiaTheme="minorHAnsi" w:hAnsi="Arial" w:cs="Arial"/>
                <w:color w:val="000000" w:themeColor="text1"/>
              </w:rPr>
            </w:pPr>
            <w:r w:rsidRPr="00C406CA">
              <w:rPr>
                <w:rFonts w:ascii="Arial" w:eastAsiaTheme="minorHAnsi" w:hAnsi="Arial" w:cs="Arial"/>
                <w:color w:val="000000" w:themeColor="text1"/>
              </w:rPr>
              <w:t>The deposit will only be repaid at the end of the contract when the conditions mentioned higher up in this contract, under the heading ‘deposit’, have been fulfilled, and the landlord and contract-holder have agreed, or a dispute has been adjudicated by the alternative dispute resolution service, or on the order of a court.</w:t>
            </w:r>
          </w:p>
          <w:p w14:paraId="254A56E1" w14:textId="77777777" w:rsidR="00C41744" w:rsidRPr="00C406CA" w:rsidRDefault="00C41744" w:rsidP="00CA12A5">
            <w:pPr>
              <w:pStyle w:val="Level3"/>
              <w:ind w:left="13" w:firstLine="0"/>
              <w:rPr>
                <w:rFonts w:ascii="Arial" w:eastAsiaTheme="minorHAnsi" w:hAnsi="Arial" w:cs="Arial"/>
                <w:color w:val="000000" w:themeColor="text1"/>
              </w:rPr>
            </w:pPr>
            <w:r w:rsidRPr="00C406CA">
              <w:rPr>
                <w:rFonts w:ascii="Arial" w:eastAsiaTheme="minorHAnsi" w:hAnsi="Arial" w:cs="Arial"/>
                <w:color w:val="000000" w:themeColor="text1"/>
              </w:rPr>
              <w:t xml:space="preserve">If either party is not contactable at the end of the </w:t>
            </w:r>
            <w:proofErr w:type="gramStart"/>
            <w:r w:rsidRPr="00C406CA">
              <w:rPr>
                <w:rFonts w:ascii="Arial" w:eastAsiaTheme="minorHAnsi" w:hAnsi="Arial" w:cs="Arial"/>
                <w:color w:val="000000" w:themeColor="text1"/>
              </w:rPr>
              <w:t>contract</w:t>
            </w:r>
            <w:proofErr w:type="gramEnd"/>
            <w:r w:rsidRPr="00C406CA">
              <w:rPr>
                <w:rFonts w:ascii="Arial" w:eastAsiaTheme="minorHAnsi" w:hAnsi="Arial" w:cs="Arial"/>
                <w:color w:val="000000" w:themeColor="text1"/>
              </w:rPr>
              <w:t xml:space="preserve"> then the other party should seek advice from the deposit scheme provider at the above contact details.</w:t>
            </w:r>
          </w:p>
          <w:p w14:paraId="2FF3AF82" w14:textId="77777777" w:rsidR="00C41744" w:rsidRPr="00C406CA" w:rsidRDefault="00C41744" w:rsidP="00CA12A5">
            <w:pPr>
              <w:pStyle w:val="Level3"/>
              <w:ind w:left="13" w:firstLine="0"/>
              <w:rPr>
                <w:rFonts w:ascii="Arial" w:eastAsiaTheme="minorHAnsi" w:hAnsi="Arial" w:cs="Arial"/>
                <w:color w:val="000000" w:themeColor="text1"/>
              </w:rPr>
            </w:pPr>
            <w:r w:rsidRPr="00C406CA">
              <w:rPr>
                <w:rFonts w:ascii="Arial" w:eastAsiaTheme="minorHAnsi" w:hAnsi="Arial" w:cs="Arial"/>
                <w:color w:val="000000" w:themeColor="text1"/>
              </w:rPr>
              <w:t>If the landlord and contract-holder do not agree with each other about the amount of the deposit refund at the vacation of the dwelling, either may apply to the scheme for the free alternative dispute resolution service or seek a county court order for a judgement on their claim.</w:t>
            </w:r>
          </w:p>
          <w:p w14:paraId="32A0E9CA" w14:textId="77777777" w:rsidR="00C41744" w:rsidRPr="00C406CA" w:rsidRDefault="00C41744" w:rsidP="00CA12A5">
            <w:pPr>
              <w:pStyle w:val="Level3"/>
              <w:ind w:left="13" w:firstLine="0"/>
              <w:rPr>
                <w:rFonts w:ascii="Arial" w:eastAsiaTheme="minorHAnsi" w:hAnsi="Arial" w:cs="Arial"/>
                <w:color w:val="000000" w:themeColor="text1"/>
              </w:rPr>
            </w:pPr>
            <w:r w:rsidRPr="00C406CA">
              <w:rPr>
                <w:rFonts w:ascii="Arial" w:eastAsiaTheme="minorHAnsi" w:hAnsi="Arial" w:cs="Arial"/>
                <w:color w:val="000000" w:themeColor="text1"/>
              </w:rPr>
              <w:t>The scheme offers free dispute resolution for deposits they cover. Please see their website for details of how and when to apply.</w:t>
            </w:r>
          </w:p>
          <w:p w14:paraId="6235C2DF" w14:textId="77777777" w:rsidR="00C41744" w:rsidRPr="00C406CA" w:rsidRDefault="00C41744" w:rsidP="00CA12A5">
            <w:pPr>
              <w:pStyle w:val="Level3"/>
              <w:tabs>
                <w:tab w:val="clear" w:pos="964"/>
              </w:tabs>
              <w:ind w:left="13" w:firstLine="0"/>
              <w:rPr>
                <w:rFonts w:ascii="Arial" w:eastAsiaTheme="minorHAnsi" w:hAnsi="Arial" w:cs="Arial"/>
                <w:color w:val="000000" w:themeColor="text1"/>
              </w:rPr>
            </w:pPr>
            <w:r w:rsidRPr="00C406CA">
              <w:rPr>
                <w:rFonts w:ascii="Arial" w:eastAsiaTheme="minorHAnsi" w:hAnsi="Arial" w:cs="Arial"/>
                <w:color w:val="000000" w:themeColor="text1"/>
              </w:rPr>
              <w:t>The deposit value is as stated higher up this contract under the heading ‘deposit’.</w:t>
            </w:r>
          </w:p>
          <w:p w14:paraId="4381D2B5" w14:textId="77777777" w:rsidR="00C41744" w:rsidRPr="00C406CA" w:rsidRDefault="00C41744" w:rsidP="00CA12A5">
            <w:pPr>
              <w:pStyle w:val="Level3"/>
              <w:tabs>
                <w:tab w:val="clear" w:pos="964"/>
              </w:tabs>
              <w:ind w:left="13" w:firstLine="0"/>
              <w:rPr>
                <w:rFonts w:ascii="Arial" w:eastAsiaTheme="minorHAnsi" w:hAnsi="Arial" w:cs="Arial"/>
                <w:color w:val="000000" w:themeColor="text1"/>
              </w:rPr>
            </w:pPr>
            <w:r w:rsidRPr="00C406CA">
              <w:rPr>
                <w:rFonts w:ascii="Arial" w:eastAsiaTheme="minorHAnsi" w:hAnsi="Arial" w:cs="Arial"/>
                <w:color w:val="000000" w:themeColor="text1"/>
              </w:rPr>
              <w:t>The address of the dwelling is stated on the first page of this agreement.</w:t>
            </w:r>
          </w:p>
          <w:p w14:paraId="667D4098" w14:textId="2B18F33D" w:rsidR="00C41744" w:rsidRPr="00C406CA" w:rsidRDefault="00C41744" w:rsidP="00CA12A5">
            <w:pPr>
              <w:pStyle w:val="Level3"/>
              <w:tabs>
                <w:tab w:val="clear" w:pos="964"/>
              </w:tabs>
              <w:ind w:left="13" w:firstLine="0"/>
              <w:rPr>
                <w:rFonts w:ascii="Arial" w:eastAsiaTheme="minorHAnsi" w:hAnsi="Arial" w:cs="Arial"/>
                <w:color w:val="000000" w:themeColor="text1"/>
              </w:rPr>
            </w:pPr>
            <w:r w:rsidRPr="00C406CA">
              <w:rPr>
                <w:rFonts w:ascii="Arial" w:eastAsiaTheme="minorHAnsi" w:hAnsi="Arial" w:cs="Arial"/>
                <w:color w:val="000000" w:themeColor="text1"/>
              </w:rPr>
              <w:t xml:space="preserve">The contact details of the </w:t>
            </w:r>
            <w:r w:rsidRPr="00C406CA">
              <w:rPr>
                <w:rFonts w:ascii="Arial" w:hAnsi="Arial" w:cs="Arial"/>
                <w:color w:val="000000" w:themeColor="text1"/>
              </w:rPr>
              <w:t xml:space="preserve">landlord are above. This is only for deposit protection and all contact should be via the principal contact details </w:t>
            </w:r>
            <w:r w:rsidRPr="00C406CA">
              <w:rPr>
                <w:rFonts w:ascii="Arial" w:eastAsiaTheme="minorHAnsi" w:hAnsi="Arial" w:cs="Arial"/>
                <w:color w:val="000000" w:themeColor="text1"/>
              </w:rPr>
              <w:t>as stated higher up in this contract, under the ‘principal contact’.</w:t>
            </w:r>
          </w:p>
          <w:p w14:paraId="6E23F510" w14:textId="77777777" w:rsidR="00C41744" w:rsidRPr="00C406CA" w:rsidRDefault="00C41744" w:rsidP="00CA12A5">
            <w:pPr>
              <w:pStyle w:val="Level3"/>
              <w:tabs>
                <w:tab w:val="clear" w:pos="964"/>
              </w:tabs>
              <w:ind w:left="13" w:firstLine="0"/>
              <w:rPr>
                <w:rFonts w:ascii="Arial" w:eastAsiaTheme="minorHAnsi" w:hAnsi="Arial" w:cs="Arial"/>
                <w:color w:val="000000" w:themeColor="text1"/>
              </w:rPr>
            </w:pPr>
            <w:r w:rsidRPr="00C406CA">
              <w:rPr>
                <w:rFonts w:ascii="Arial" w:eastAsiaTheme="minorHAnsi" w:hAnsi="Arial" w:cs="Arial"/>
                <w:color w:val="000000" w:themeColor="text1"/>
              </w:rPr>
              <w:t>The contact details of the contract-holder are as stated higher up in this agreement under the heading ‘</w:t>
            </w:r>
            <w:proofErr w:type="gramStart"/>
            <w:r w:rsidRPr="00C406CA">
              <w:rPr>
                <w:rFonts w:ascii="Arial" w:eastAsiaTheme="minorHAnsi" w:hAnsi="Arial" w:cs="Arial"/>
                <w:color w:val="000000" w:themeColor="text1"/>
              </w:rPr>
              <w:t>parties’</w:t>
            </w:r>
            <w:proofErr w:type="gramEnd"/>
            <w:r w:rsidRPr="00C406CA">
              <w:rPr>
                <w:rFonts w:ascii="Arial" w:eastAsiaTheme="minorHAnsi" w:hAnsi="Arial" w:cs="Arial"/>
                <w:color w:val="000000" w:themeColor="text1"/>
              </w:rPr>
              <w:t>.</w:t>
            </w:r>
          </w:p>
          <w:p w14:paraId="747D4B97" w14:textId="77777777" w:rsidR="00C41744" w:rsidRPr="00C406CA" w:rsidRDefault="00C41744" w:rsidP="00CA12A5">
            <w:pPr>
              <w:pStyle w:val="Level3"/>
              <w:tabs>
                <w:tab w:val="clear" w:pos="964"/>
              </w:tabs>
              <w:ind w:left="13" w:firstLine="0"/>
              <w:rPr>
                <w:rFonts w:ascii="Arial" w:eastAsiaTheme="minorHAnsi" w:hAnsi="Arial" w:cs="Arial"/>
                <w:color w:val="000000" w:themeColor="text1"/>
              </w:rPr>
            </w:pPr>
            <w:r w:rsidRPr="00C406CA">
              <w:rPr>
                <w:rFonts w:ascii="Arial" w:eastAsiaTheme="minorHAnsi" w:hAnsi="Arial" w:cs="Arial"/>
                <w:color w:val="000000" w:themeColor="text1"/>
              </w:rPr>
              <w:t>Information about any person providing the deposit on behalf of the contract-holder is higher up in this contract under the heading ‘</w:t>
            </w:r>
            <w:proofErr w:type="gramStart"/>
            <w:r w:rsidRPr="00C406CA">
              <w:rPr>
                <w:rFonts w:ascii="Arial" w:eastAsiaTheme="minorHAnsi" w:hAnsi="Arial" w:cs="Arial"/>
                <w:color w:val="000000" w:themeColor="text1"/>
              </w:rPr>
              <w:t>parties’</w:t>
            </w:r>
            <w:proofErr w:type="gramEnd"/>
            <w:r w:rsidRPr="00C406CA">
              <w:rPr>
                <w:rFonts w:ascii="Arial" w:eastAsiaTheme="minorHAnsi" w:hAnsi="Arial" w:cs="Arial"/>
                <w:color w:val="000000" w:themeColor="text1"/>
              </w:rPr>
              <w:t>.</w:t>
            </w:r>
          </w:p>
          <w:p w14:paraId="05C9C589" w14:textId="77777777" w:rsidR="00C41744" w:rsidRPr="001B35E2" w:rsidRDefault="00C41744" w:rsidP="00CA12A5">
            <w:pPr>
              <w:pStyle w:val="Level3"/>
              <w:tabs>
                <w:tab w:val="clear" w:pos="964"/>
              </w:tabs>
              <w:ind w:left="13" w:firstLine="0"/>
              <w:rPr>
                <w:rFonts w:ascii="Arial" w:eastAsiaTheme="minorHAnsi" w:hAnsi="Arial" w:cs="Arial"/>
                <w:color w:val="000000" w:themeColor="text1"/>
                <w:highlight w:val="green"/>
              </w:rPr>
            </w:pPr>
            <w:r w:rsidRPr="001B35E2">
              <w:rPr>
                <w:rFonts w:ascii="Arial" w:eastAsiaTheme="minorHAnsi" w:hAnsi="Arial" w:cs="Arial"/>
                <w:color w:val="000000" w:themeColor="text1"/>
                <w:highlight w:val="green"/>
              </w:rPr>
              <w:t>The reasons for possible deductions from the deposit are listed above under the heading ‘deposit’.</w:t>
            </w:r>
          </w:p>
          <w:p w14:paraId="6495FE3A" w14:textId="3A096E44" w:rsidR="00C41744" w:rsidRPr="00C406CA" w:rsidRDefault="00C41744" w:rsidP="007E6A0A">
            <w:pPr>
              <w:pStyle w:val="Level3"/>
              <w:tabs>
                <w:tab w:val="clear" w:pos="964"/>
              </w:tabs>
              <w:ind w:left="13" w:firstLine="0"/>
              <w:rPr>
                <w:rFonts w:ascii="Arial" w:hAnsi="Arial" w:cs="Arial"/>
                <w:color w:val="000000" w:themeColor="text1"/>
              </w:rPr>
            </w:pPr>
            <w:r w:rsidRPr="001B35E2">
              <w:rPr>
                <w:rFonts w:ascii="Arial" w:eastAsiaTheme="minorHAnsi" w:hAnsi="Arial" w:cs="Arial"/>
                <w:color w:val="000000" w:themeColor="text1"/>
                <w:highlight w:val="green"/>
              </w:rPr>
              <w:t>The nominated contract-holder for this occupation contract will be ~. The parties forming the contract-holder declare that the nominated contract-holder should represent all of them in any decisions regarding the deposit and that the decision of the nominated contract-holder will be binding on all the joint contract-holders, subject to the rules of the scheme.</w:t>
            </w:r>
          </w:p>
        </w:tc>
      </w:tr>
    </w:tbl>
    <w:p w14:paraId="5D8CC385" w14:textId="77777777" w:rsidR="00D81273" w:rsidRDefault="00D81273">
      <w:pPr>
        <w:rPr>
          <w:rFonts w:ascii="Arial" w:hAnsi="Arial" w:cs="Arial"/>
          <w:sz w:val="20"/>
          <w:szCs w:val="20"/>
        </w:rPr>
      </w:pPr>
    </w:p>
    <w:p w14:paraId="343F47AD" w14:textId="77777777" w:rsidR="001B35E2" w:rsidRDefault="001B35E2">
      <w:pPr>
        <w:rPr>
          <w:rFonts w:ascii="Arial" w:hAnsi="Arial" w:cs="Arial"/>
          <w:sz w:val="20"/>
          <w:szCs w:val="20"/>
        </w:rPr>
      </w:pPr>
    </w:p>
    <w:p w14:paraId="706476FA" w14:textId="77777777" w:rsidR="001B35E2" w:rsidRDefault="001B35E2">
      <w:pPr>
        <w:rPr>
          <w:rFonts w:ascii="Arial" w:hAnsi="Arial" w:cs="Arial"/>
          <w:sz w:val="20"/>
          <w:szCs w:val="20"/>
        </w:rPr>
      </w:pPr>
    </w:p>
    <w:p w14:paraId="6C0BEFF2" w14:textId="77777777" w:rsidR="001B35E2" w:rsidRDefault="001B35E2">
      <w:pPr>
        <w:rPr>
          <w:rFonts w:ascii="Arial" w:hAnsi="Arial" w:cs="Arial"/>
          <w:sz w:val="20"/>
          <w:szCs w:val="20"/>
        </w:rPr>
      </w:pPr>
    </w:p>
    <w:p w14:paraId="3DCD3A84" w14:textId="77777777" w:rsidR="001B35E2" w:rsidRDefault="001B35E2">
      <w:pPr>
        <w:rPr>
          <w:rFonts w:ascii="Arial" w:hAnsi="Arial" w:cs="Arial"/>
          <w:sz w:val="20"/>
          <w:szCs w:val="20"/>
        </w:rPr>
      </w:pPr>
    </w:p>
    <w:p w14:paraId="1DC66596" w14:textId="77777777" w:rsidR="001B35E2" w:rsidRDefault="001B35E2">
      <w:pPr>
        <w:rPr>
          <w:rFonts w:ascii="Arial" w:hAnsi="Arial" w:cs="Arial"/>
          <w:sz w:val="20"/>
          <w:szCs w:val="20"/>
        </w:rPr>
      </w:pPr>
    </w:p>
    <w:p w14:paraId="73EDC708" w14:textId="77777777" w:rsidR="001B35E2" w:rsidRDefault="001B35E2">
      <w:pPr>
        <w:rPr>
          <w:rFonts w:ascii="Arial" w:hAnsi="Arial" w:cs="Arial"/>
          <w:sz w:val="20"/>
          <w:szCs w:val="20"/>
        </w:rPr>
      </w:pPr>
    </w:p>
    <w:p w14:paraId="144B36A6" w14:textId="77777777" w:rsidR="001B35E2" w:rsidRDefault="001B35E2">
      <w:pPr>
        <w:rPr>
          <w:rFonts w:ascii="Arial" w:hAnsi="Arial" w:cs="Arial"/>
          <w:sz w:val="20"/>
          <w:szCs w:val="20"/>
        </w:rPr>
      </w:pPr>
    </w:p>
    <w:p w14:paraId="63BB84BD" w14:textId="77777777" w:rsidR="001B35E2" w:rsidRDefault="001B35E2">
      <w:pPr>
        <w:rPr>
          <w:rFonts w:ascii="Arial" w:hAnsi="Arial" w:cs="Arial"/>
          <w:sz w:val="20"/>
          <w:szCs w:val="20"/>
        </w:rPr>
      </w:pPr>
    </w:p>
    <w:p w14:paraId="52EF21C8" w14:textId="77777777" w:rsidR="001B35E2" w:rsidRDefault="001B35E2">
      <w:pPr>
        <w:rPr>
          <w:rFonts w:ascii="Arial" w:hAnsi="Arial" w:cs="Arial"/>
          <w:sz w:val="20"/>
          <w:szCs w:val="20"/>
        </w:rPr>
      </w:pPr>
    </w:p>
    <w:p w14:paraId="1B7F7DC1" w14:textId="77777777" w:rsidR="001B35E2" w:rsidRDefault="001B35E2">
      <w:pPr>
        <w:rPr>
          <w:rFonts w:ascii="Arial" w:hAnsi="Arial" w:cs="Arial"/>
          <w:sz w:val="20"/>
          <w:szCs w:val="20"/>
        </w:rPr>
      </w:pPr>
    </w:p>
    <w:p w14:paraId="44BE14D6" w14:textId="783825AE" w:rsidR="001B35E2" w:rsidRPr="001B35E2" w:rsidRDefault="001B35E2" w:rsidP="001B35E2">
      <w:pPr>
        <w:jc w:val="center"/>
        <w:rPr>
          <w:rFonts w:ascii="Arial" w:hAnsi="Arial" w:cs="Arial"/>
          <w:b/>
          <w:bCs/>
          <w:sz w:val="32"/>
          <w:szCs w:val="32"/>
        </w:rPr>
      </w:pPr>
      <w:r w:rsidRPr="001B35E2">
        <w:rPr>
          <w:rFonts w:ascii="Arial" w:hAnsi="Arial" w:cs="Arial"/>
          <w:b/>
          <w:bCs/>
          <w:sz w:val="32"/>
          <w:szCs w:val="32"/>
        </w:rPr>
        <w:lastRenderedPageBreak/>
        <w:t>Security Deposit Required Information Certificate</w:t>
      </w:r>
    </w:p>
    <w:tbl>
      <w:tblPr>
        <w:tblpPr w:leftFromText="180" w:rightFromText="180" w:bottomFromText="200" w:vertAnchor="text" w:tblpX="-769" w:tblpY="1"/>
        <w:tblOverlap w:val="neve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3291"/>
        <w:gridCol w:w="1972"/>
        <w:gridCol w:w="3289"/>
      </w:tblGrid>
      <w:tr w:rsidR="001B35E2" w:rsidRPr="001B35E2" w14:paraId="1B13C086" w14:textId="77777777" w:rsidTr="001B35E2">
        <w:trPr>
          <w:trHeight w:val="506"/>
        </w:trPr>
        <w:tc>
          <w:tcPr>
            <w:tcW w:w="1975" w:type="dxa"/>
            <w:tcBorders>
              <w:top w:val="single" w:sz="4" w:space="0" w:color="auto"/>
              <w:left w:val="single" w:sz="4" w:space="0" w:color="auto"/>
              <w:bottom w:val="nil"/>
              <w:right w:val="nil"/>
            </w:tcBorders>
            <w:hideMark/>
          </w:tcPr>
          <w:p w14:paraId="6187942D" w14:textId="77777777" w:rsidR="001B35E2" w:rsidRPr="001B35E2" w:rsidRDefault="001B35E2" w:rsidP="001B35E2">
            <w:pPr>
              <w:rPr>
                <w:rFonts w:ascii="Arial" w:hAnsi="Arial" w:cs="Arial"/>
                <w:b/>
                <w:sz w:val="18"/>
                <w:szCs w:val="18"/>
                <w:highlight w:val="green"/>
              </w:rPr>
            </w:pPr>
            <w:bookmarkStart w:id="45" w:name="_Hlk175736842"/>
            <w:r w:rsidRPr="001B35E2">
              <w:rPr>
                <w:rFonts w:ascii="Arial" w:hAnsi="Arial" w:cs="Arial"/>
                <w:b/>
                <w:sz w:val="18"/>
                <w:szCs w:val="18"/>
                <w:highlight w:val="green"/>
              </w:rPr>
              <w:t>Landlord’s name</w:t>
            </w:r>
          </w:p>
        </w:tc>
        <w:tc>
          <w:tcPr>
            <w:tcW w:w="3291" w:type="dxa"/>
            <w:tcBorders>
              <w:top w:val="single" w:sz="4" w:space="0" w:color="auto"/>
              <w:left w:val="nil"/>
              <w:bottom w:val="nil"/>
              <w:right w:val="single" w:sz="4" w:space="0" w:color="auto"/>
            </w:tcBorders>
            <w:hideMark/>
          </w:tcPr>
          <w:p w14:paraId="294C76CA" w14:textId="4CCD2C10" w:rsidR="001B35E2" w:rsidRPr="001B35E2" w:rsidRDefault="001B35E2" w:rsidP="001B35E2">
            <w:pPr>
              <w:rPr>
                <w:rFonts w:ascii="Arial" w:hAnsi="Arial" w:cs="Arial"/>
                <w:sz w:val="18"/>
                <w:szCs w:val="18"/>
                <w:highlight w:val="green"/>
              </w:rPr>
            </w:pPr>
          </w:p>
        </w:tc>
        <w:tc>
          <w:tcPr>
            <w:tcW w:w="1972" w:type="dxa"/>
            <w:tcBorders>
              <w:top w:val="single" w:sz="4" w:space="0" w:color="auto"/>
              <w:left w:val="single" w:sz="4" w:space="0" w:color="auto"/>
              <w:bottom w:val="nil"/>
              <w:right w:val="nil"/>
            </w:tcBorders>
            <w:hideMark/>
          </w:tcPr>
          <w:p w14:paraId="7575E132" w14:textId="29195B38" w:rsidR="001B35E2" w:rsidRPr="001B35E2" w:rsidRDefault="001B35E2" w:rsidP="001B35E2">
            <w:pPr>
              <w:rPr>
                <w:rFonts w:ascii="Arial" w:hAnsi="Arial" w:cs="Arial"/>
                <w:b/>
                <w:sz w:val="18"/>
                <w:szCs w:val="18"/>
                <w:highlight w:val="green"/>
              </w:rPr>
            </w:pPr>
            <w:proofErr w:type="gramStart"/>
            <w:r w:rsidRPr="001B35E2">
              <w:rPr>
                <w:rFonts w:ascii="Arial" w:hAnsi="Arial" w:cs="Arial"/>
                <w:b/>
                <w:sz w:val="18"/>
                <w:szCs w:val="18"/>
                <w:highlight w:val="green"/>
              </w:rPr>
              <w:t>Landlords</w:t>
            </w:r>
            <w:proofErr w:type="gramEnd"/>
            <w:r w:rsidRPr="001B35E2">
              <w:rPr>
                <w:rFonts w:ascii="Arial" w:hAnsi="Arial" w:cs="Arial"/>
                <w:b/>
                <w:sz w:val="18"/>
                <w:szCs w:val="18"/>
                <w:highlight w:val="green"/>
              </w:rPr>
              <w:t xml:space="preserve"> agent</w:t>
            </w:r>
          </w:p>
        </w:tc>
        <w:tc>
          <w:tcPr>
            <w:tcW w:w="3289" w:type="dxa"/>
            <w:tcBorders>
              <w:top w:val="single" w:sz="4" w:space="0" w:color="auto"/>
              <w:left w:val="nil"/>
              <w:bottom w:val="nil"/>
              <w:right w:val="single" w:sz="4" w:space="0" w:color="auto"/>
            </w:tcBorders>
            <w:hideMark/>
          </w:tcPr>
          <w:p w14:paraId="464D35BF" w14:textId="295B27FA" w:rsidR="001B35E2" w:rsidRPr="001B35E2" w:rsidRDefault="001B35E2" w:rsidP="001B35E2">
            <w:pPr>
              <w:rPr>
                <w:rFonts w:ascii="Arial" w:hAnsi="Arial" w:cs="Arial"/>
                <w:sz w:val="18"/>
                <w:szCs w:val="18"/>
              </w:rPr>
            </w:pPr>
          </w:p>
        </w:tc>
      </w:tr>
      <w:tr w:rsidR="001B35E2" w:rsidRPr="001B35E2" w14:paraId="7A5BE8D6" w14:textId="77777777" w:rsidTr="001B35E2">
        <w:trPr>
          <w:trHeight w:val="516"/>
        </w:trPr>
        <w:tc>
          <w:tcPr>
            <w:tcW w:w="1975" w:type="dxa"/>
            <w:tcBorders>
              <w:top w:val="nil"/>
              <w:left w:val="single" w:sz="4" w:space="0" w:color="auto"/>
              <w:bottom w:val="nil"/>
              <w:right w:val="nil"/>
            </w:tcBorders>
            <w:hideMark/>
          </w:tcPr>
          <w:p w14:paraId="5FCD89E1"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 xml:space="preserve">Contact address </w:t>
            </w:r>
          </w:p>
        </w:tc>
        <w:tc>
          <w:tcPr>
            <w:tcW w:w="3291" w:type="dxa"/>
            <w:tcBorders>
              <w:top w:val="nil"/>
              <w:left w:val="nil"/>
              <w:bottom w:val="nil"/>
              <w:right w:val="single" w:sz="4" w:space="0" w:color="auto"/>
            </w:tcBorders>
            <w:hideMark/>
          </w:tcPr>
          <w:p w14:paraId="6B2F553A" w14:textId="76204EE8" w:rsidR="001B35E2" w:rsidRPr="001B35E2" w:rsidRDefault="001B35E2" w:rsidP="001B35E2">
            <w:pPr>
              <w:rPr>
                <w:rFonts w:ascii="Arial" w:hAnsi="Arial" w:cs="Arial"/>
                <w:sz w:val="18"/>
                <w:szCs w:val="18"/>
                <w:highlight w:val="green"/>
              </w:rPr>
            </w:pPr>
          </w:p>
        </w:tc>
        <w:tc>
          <w:tcPr>
            <w:tcW w:w="1972" w:type="dxa"/>
            <w:tcBorders>
              <w:top w:val="nil"/>
              <w:left w:val="single" w:sz="4" w:space="0" w:color="auto"/>
              <w:bottom w:val="nil"/>
              <w:right w:val="nil"/>
            </w:tcBorders>
            <w:hideMark/>
          </w:tcPr>
          <w:p w14:paraId="11E57FC5"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address</w:t>
            </w:r>
          </w:p>
        </w:tc>
        <w:tc>
          <w:tcPr>
            <w:tcW w:w="3289" w:type="dxa"/>
            <w:tcBorders>
              <w:top w:val="nil"/>
              <w:left w:val="nil"/>
              <w:bottom w:val="nil"/>
              <w:right w:val="single" w:sz="4" w:space="0" w:color="auto"/>
            </w:tcBorders>
          </w:tcPr>
          <w:p w14:paraId="2C63590C" w14:textId="4F13100A" w:rsidR="001B35E2" w:rsidRPr="001B35E2" w:rsidRDefault="001B35E2" w:rsidP="001B35E2">
            <w:pPr>
              <w:rPr>
                <w:rFonts w:ascii="Arial" w:hAnsi="Arial" w:cs="Arial"/>
                <w:sz w:val="18"/>
                <w:szCs w:val="18"/>
              </w:rPr>
            </w:pPr>
          </w:p>
        </w:tc>
      </w:tr>
      <w:tr w:rsidR="001B35E2" w:rsidRPr="001B35E2" w14:paraId="1A153F59" w14:textId="77777777" w:rsidTr="001B35E2">
        <w:trPr>
          <w:trHeight w:val="506"/>
        </w:trPr>
        <w:tc>
          <w:tcPr>
            <w:tcW w:w="1975" w:type="dxa"/>
            <w:tcBorders>
              <w:top w:val="nil"/>
              <w:left w:val="single" w:sz="4" w:space="0" w:color="auto"/>
              <w:bottom w:val="nil"/>
              <w:right w:val="nil"/>
            </w:tcBorders>
            <w:hideMark/>
          </w:tcPr>
          <w:p w14:paraId="330064E3"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telephone number</w:t>
            </w:r>
          </w:p>
        </w:tc>
        <w:tc>
          <w:tcPr>
            <w:tcW w:w="3291" w:type="dxa"/>
            <w:tcBorders>
              <w:top w:val="nil"/>
              <w:left w:val="nil"/>
              <w:bottom w:val="nil"/>
              <w:right w:val="single" w:sz="4" w:space="0" w:color="auto"/>
            </w:tcBorders>
            <w:hideMark/>
          </w:tcPr>
          <w:p w14:paraId="312B17C8"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 xml:space="preserve"> </w:t>
            </w:r>
          </w:p>
        </w:tc>
        <w:tc>
          <w:tcPr>
            <w:tcW w:w="1972" w:type="dxa"/>
            <w:tcBorders>
              <w:top w:val="nil"/>
              <w:left w:val="single" w:sz="4" w:space="0" w:color="auto"/>
              <w:bottom w:val="nil"/>
              <w:right w:val="nil"/>
            </w:tcBorders>
            <w:hideMark/>
          </w:tcPr>
          <w:p w14:paraId="5D3C19CA"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telephone number</w:t>
            </w:r>
          </w:p>
        </w:tc>
        <w:tc>
          <w:tcPr>
            <w:tcW w:w="3289" w:type="dxa"/>
            <w:tcBorders>
              <w:top w:val="nil"/>
              <w:left w:val="nil"/>
              <w:bottom w:val="nil"/>
              <w:right w:val="single" w:sz="4" w:space="0" w:color="auto"/>
            </w:tcBorders>
            <w:hideMark/>
          </w:tcPr>
          <w:p w14:paraId="65B634D2" w14:textId="77777777" w:rsidR="001B35E2" w:rsidRPr="001B35E2" w:rsidRDefault="001B35E2" w:rsidP="001B35E2">
            <w:pPr>
              <w:rPr>
                <w:rFonts w:ascii="Arial" w:hAnsi="Arial" w:cs="Arial"/>
                <w:sz w:val="18"/>
                <w:szCs w:val="18"/>
              </w:rPr>
            </w:pPr>
            <w:r w:rsidRPr="001B35E2">
              <w:rPr>
                <w:rFonts w:ascii="Arial" w:hAnsi="Arial" w:cs="Arial"/>
                <w:sz w:val="18"/>
                <w:szCs w:val="18"/>
              </w:rPr>
              <w:t xml:space="preserve"> </w:t>
            </w:r>
          </w:p>
        </w:tc>
      </w:tr>
      <w:tr w:rsidR="001B35E2" w:rsidRPr="001B35E2" w14:paraId="0B5252EC" w14:textId="77777777" w:rsidTr="001B35E2">
        <w:trPr>
          <w:trHeight w:val="516"/>
        </w:trPr>
        <w:tc>
          <w:tcPr>
            <w:tcW w:w="1975" w:type="dxa"/>
            <w:tcBorders>
              <w:top w:val="nil"/>
              <w:left w:val="single" w:sz="4" w:space="0" w:color="auto"/>
              <w:bottom w:val="nil"/>
              <w:right w:val="nil"/>
            </w:tcBorders>
            <w:hideMark/>
          </w:tcPr>
          <w:p w14:paraId="3C2BF1C1"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email address</w:t>
            </w:r>
          </w:p>
        </w:tc>
        <w:tc>
          <w:tcPr>
            <w:tcW w:w="3291" w:type="dxa"/>
            <w:tcBorders>
              <w:top w:val="nil"/>
              <w:left w:val="nil"/>
              <w:bottom w:val="nil"/>
              <w:right w:val="single" w:sz="4" w:space="0" w:color="auto"/>
            </w:tcBorders>
            <w:hideMark/>
          </w:tcPr>
          <w:p w14:paraId="7CE64A55" w14:textId="5080061A" w:rsidR="001B35E2" w:rsidRPr="001B35E2" w:rsidRDefault="001B35E2" w:rsidP="001B35E2">
            <w:pPr>
              <w:rPr>
                <w:rFonts w:ascii="Arial" w:hAnsi="Arial" w:cs="Arial"/>
                <w:sz w:val="18"/>
                <w:szCs w:val="18"/>
                <w:highlight w:val="green"/>
              </w:rPr>
            </w:pPr>
          </w:p>
        </w:tc>
        <w:tc>
          <w:tcPr>
            <w:tcW w:w="1972" w:type="dxa"/>
            <w:tcBorders>
              <w:top w:val="nil"/>
              <w:left w:val="single" w:sz="4" w:space="0" w:color="auto"/>
              <w:bottom w:val="nil"/>
              <w:right w:val="nil"/>
            </w:tcBorders>
            <w:hideMark/>
          </w:tcPr>
          <w:p w14:paraId="29BE9B30"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email address</w:t>
            </w:r>
          </w:p>
        </w:tc>
        <w:tc>
          <w:tcPr>
            <w:tcW w:w="3289" w:type="dxa"/>
            <w:tcBorders>
              <w:top w:val="nil"/>
              <w:left w:val="nil"/>
              <w:bottom w:val="nil"/>
              <w:right w:val="single" w:sz="4" w:space="0" w:color="auto"/>
            </w:tcBorders>
            <w:hideMark/>
          </w:tcPr>
          <w:p w14:paraId="1054411B" w14:textId="77777777" w:rsidR="001B35E2" w:rsidRPr="001B35E2" w:rsidRDefault="001B35E2" w:rsidP="001B35E2">
            <w:pPr>
              <w:rPr>
                <w:rFonts w:ascii="Arial" w:hAnsi="Arial" w:cs="Arial"/>
                <w:sz w:val="18"/>
                <w:szCs w:val="18"/>
              </w:rPr>
            </w:pPr>
            <w:r w:rsidRPr="001B35E2">
              <w:rPr>
                <w:rFonts w:ascii="Arial" w:hAnsi="Arial" w:cs="Arial"/>
                <w:sz w:val="18"/>
                <w:szCs w:val="18"/>
              </w:rPr>
              <w:t xml:space="preserve"> </w:t>
            </w:r>
          </w:p>
        </w:tc>
      </w:tr>
      <w:tr w:rsidR="001B35E2" w:rsidRPr="001B35E2" w14:paraId="3D133527" w14:textId="77777777" w:rsidTr="001B35E2">
        <w:trPr>
          <w:trHeight w:val="506"/>
        </w:trPr>
        <w:tc>
          <w:tcPr>
            <w:tcW w:w="1975" w:type="dxa"/>
            <w:tcBorders>
              <w:top w:val="single" w:sz="4" w:space="0" w:color="auto"/>
              <w:left w:val="single" w:sz="4" w:space="0" w:color="auto"/>
              <w:bottom w:val="nil"/>
              <w:right w:val="nil"/>
            </w:tcBorders>
            <w:hideMark/>
          </w:tcPr>
          <w:p w14:paraId="7043DE5B" w14:textId="77777777" w:rsidR="001B35E2" w:rsidRPr="001B35E2" w:rsidRDefault="001B35E2" w:rsidP="001B35E2">
            <w:pPr>
              <w:rPr>
                <w:rFonts w:ascii="Arial" w:hAnsi="Arial" w:cs="Arial"/>
                <w:b/>
                <w:sz w:val="18"/>
                <w:szCs w:val="18"/>
                <w:highlight w:val="green"/>
              </w:rPr>
            </w:pPr>
            <w:r w:rsidRPr="001B35E2">
              <w:rPr>
                <w:rFonts w:ascii="Arial" w:hAnsi="Arial" w:cs="Arial"/>
                <w:b/>
                <w:sz w:val="18"/>
                <w:szCs w:val="18"/>
                <w:highlight w:val="green"/>
              </w:rPr>
              <w:t>Contract-holder name</w:t>
            </w:r>
          </w:p>
        </w:tc>
        <w:tc>
          <w:tcPr>
            <w:tcW w:w="3291" w:type="dxa"/>
            <w:tcBorders>
              <w:top w:val="single" w:sz="4" w:space="0" w:color="auto"/>
              <w:left w:val="nil"/>
              <w:bottom w:val="nil"/>
              <w:right w:val="single" w:sz="4" w:space="0" w:color="auto"/>
            </w:tcBorders>
            <w:hideMark/>
          </w:tcPr>
          <w:p w14:paraId="76B632DB" w14:textId="1B667244" w:rsidR="001B35E2" w:rsidRPr="001B35E2" w:rsidRDefault="001B35E2" w:rsidP="001B35E2">
            <w:pPr>
              <w:rPr>
                <w:rFonts w:ascii="Arial" w:hAnsi="Arial" w:cs="Arial"/>
                <w:sz w:val="18"/>
                <w:szCs w:val="18"/>
              </w:rPr>
            </w:pPr>
          </w:p>
        </w:tc>
        <w:tc>
          <w:tcPr>
            <w:tcW w:w="1972" w:type="dxa"/>
            <w:tcBorders>
              <w:top w:val="single" w:sz="4" w:space="0" w:color="auto"/>
              <w:left w:val="single" w:sz="4" w:space="0" w:color="auto"/>
              <w:bottom w:val="nil"/>
              <w:right w:val="nil"/>
            </w:tcBorders>
            <w:hideMark/>
          </w:tcPr>
          <w:p w14:paraId="46C9E7AE" w14:textId="77777777" w:rsidR="001B35E2" w:rsidRPr="001B35E2" w:rsidRDefault="001B35E2" w:rsidP="001B35E2">
            <w:pPr>
              <w:rPr>
                <w:rFonts w:ascii="Arial" w:hAnsi="Arial" w:cs="Arial"/>
                <w:b/>
                <w:sz w:val="18"/>
                <w:szCs w:val="18"/>
              </w:rPr>
            </w:pPr>
            <w:r w:rsidRPr="001B35E2">
              <w:rPr>
                <w:rFonts w:ascii="Arial" w:hAnsi="Arial" w:cs="Arial"/>
                <w:b/>
                <w:sz w:val="18"/>
                <w:szCs w:val="18"/>
              </w:rPr>
              <w:t>Relevant person</w:t>
            </w:r>
          </w:p>
        </w:tc>
        <w:tc>
          <w:tcPr>
            <w:tcW w:w="3289" w:type="dxa"/>
            <w:tcBorders>
              <w:top w:val="single" w:sz="4" w:space="0" w:color="auto"/>
              <w:left w:val="nil"/>
              <w:bottom w:val="nil"/>
              <w:right w:val="single" w:sz="4" w:space="0" w:color="auto"/>
            </w:tcBorders>
            <w:hideMark/>
          </w:tcPr>
          <w:p w14:paraId="4AC9DC3F" w14:textId="77777777" w:rsidR="001B35E2" w:rsidRPr="001B35E2" w:rsidRDefault="001B35E2" w:rsidP="001B35E2">
            <w:pPr>
              <w:rPr>
                <w:rFonts w:ascii="Arial" w:hAnsi="Arial" w:cs="Arial"/>
                <w:sz w:val="18"/>
                <w:szCs w:val="18"/>
              </w:rPr>
            </w:pPr>
            <w:r w:rsidRPr="001B35E2">
              <w:rPr>
                <w:rFonts w:ascii="Arial" w:hAnsi="Arial" w:cs="Arial"/>
                <w:sz w:val="18"/>
                <w:szCs w:val="18"/>
              </w:rPr>
              <w:t>~</w:t>
            </w:r>
          </w:p>
        </w:tc>
      </w:tr>
      <w:tr w:rsidR="001B35E2" w:rsidRPr="001B35E2" w14:paraId="005EBA2B" w14:textId="77777777" w:rsidTr="001B35E2">
        <w:trPr>
          <w:trHeight w:val="326"/>
        </w:trPr>
        <w:tc>
          <w:tcPr>
            <w:tcW w:w="1975" w:type="dxa"/>
            <w:tcBorders>
              <w:top w:val="nil"/>
              <w:left w:val="single" w:sz="4" w:space="0" w:color="auto"/>
              <w:bottom w:val="nil"/>
              <w:right w:val="nil"/>
            </w:tcBorders>
            <w:hideMark/>
          </w:tcPr>
          <w:p w14:paraId="24EAF1F6" w14:textId="77777777" w:rsidR="001B35E2" w:rsidRPr="001B35E2" w:rsidRDefault="001B35E2" w:rsidP="001B35E2">
            <w:pPr>
              <w:rPr>
                <w:rFonts w:ascii="Arial" w:hAnsi="Arial" w:cs="Arial"/>
                <w:b/>
                <w:sz w:val="18"/>
                <w:szCs w:val="18"/>
                <w:highlight w:val="green"/>
              </w:rPr>
            </w:pPr>
            <w:r w:rsidRPr="001B35E2">
              <w:rPr>
                <w:rFonts w:ascii="Arial" w:hAnsi="Arial" w:cs="Arial"/>
                <w:b/>
                <w:sz w:val="18"/>
                <w:szCs w:val="18"/>
                <w:highlight w:val="green"/>
              </w:rPr>
              <w:t xml:space="preserve">Current </w:t>
            </w:r>
          </w:p>
        </w:tc>
        <w:tc>
          <w:tcPr>
            <w:tcW w:w="3291" w:type="dxa"/>
            <w:tcBorders>
              <w:top w:val="nil"/>
              <w:left w:val="nil"/>
              <w:bottom w:val="nil"/>
              <w:right w:val="single" w:sz="4" w:space="0" w:color="auto"/>
            </w:tcBorders>
          </w:tcPr>
          <w:p w14:paraId="64512735" w14:textId="77777777" w:rsidR="001B35E2" w:rsidRPr="001B35E2" w:rsidRDefault="001B35E2" w:rsidP="001B35E2">
            <w:pPr>
              <w:rPr>
                <w:rFonts w:ascii="Arial" w:hAnsi="Arial" w:cs="Arial"/>
                <w:sz w:val="18"/>
                <w:szCs w:val="18"/>
              </w:rPr>
            </w:pPr>
          </w:p>
        </w:tc>
        <w:tc>
          <w:tcPr>
            <w:tcW w:w="1972" w:type="dxa"/>
            <w:tcBorders>
              <w:top w:val="nil"/>
              <w:left w:val="single" w:sz="4" w:space="0" w:color="auto"/>
              <w:bottom w:val="nil"/>
              <w:right w:val="nil"/>
            </w:tcBorders>
          </w:tcPr>
          <w:p w14:paraId="185A08FA" w14:textId="77777777" w:rsidR="001B35E2" w:rsidRPr="001B35E2" w:rsidRDefault="001B35E2" w:rsidP="001B35E2">
            <w:pPr>
              <w:rPr>
                <w:rFonts w:ascii="Arial" w:hAnsi="Arial" w:cs="Arial"/>
                <w:b/>
                <w:sz w:val="18"/>
                <w:szCs w:val="18"/>
              </w:rPr>
            </w:pPr>
          </w:p>
        </w:tc>
        <w:tc>
          <w:tcPr>
            <w:tcW w:w="3289" w:type="dxa"/>
            <w:tcBorders>
              <w:top w:val="nil"/>
              <w:left w:val="nil"/>
              <w:bottom w:val="nil"/>
              <w:right w:val="single" w:sz="4" w:space="0" w:color="auto"/>
            </w:tcBorders>
          </w:tcPr>
          <w:p w14:paraId="511727CD" w14:textId="77777777" w:rsidR="001B35E2" w:rsidRPr="001B35E2" w:rsidRDefault="001B35E2" w:rsidP="001B35E2">
            <w:pPr>
              <w:rPr>
                <w:rFonts w:ascii="Arial" w:hAnsi="Arial" w:cs="Arial"/>
                <w:sz w:val="18"/>
                <w:szCs w:val="18"/>
              </w:rPr>
            </w:pPr>
          </w:p>
        </w:tc>
      </w:tr>
      <w:tr w:rsidR="001B35E2" w:rsidRPr="001B35E2" w14:paraId="18806902" w14:textId="77777777" w:rsidTr="001B35E2">
        <w:trPr>
          <w:trHeight w:val="706"/>
        </w:trPr>
        <w:tc>
          <w:tcPr>
            <w:tcW w:w="1975" w:type="dxa"/>
            <w:tcBorders>
              <w:top w:val="nil"/>
              <w:left w:val="single" w:sz="4" w:space="0" w:color="auto"/>
              <w:bottom w:val="nil"/>
              <w:right w:val="nil"/>
            </w:tcBorders>
            <w:hideMark/>
          </w:tcPr>
          <w:p w14:paraId="4D18BD2A"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address</w:t>
            </w:r>
          </w:p>
        </w:tc>
        <w:tc>
          <w:tcPr>
            <w:tcW w:w="3291" w:type="dxa"/>
            <w:tcBorders>
              <w:top w:val="nil"/>
              <w:left w:val="nil"/>
              <w:bottom w:val="nil"/>
              <w:right w:val="single" w:sz="4" w:space="0" w:color="auto"/>
            </w:tcBorders>
            <w:hideMark/>
          </w:tcPr>
          <w:p w14:paraId="491DE148" w14:textId="57881A51" w:rsidR="001B35E2" w:rsidRPr="001B35E2" w:rsidRDefault="001B35E2" w:rsidP="001B35E2">
            <w:pPr>
              <w:rPr>
                <w:rFonts w:ascii="Arial" w:hAnsi="Arial" w:cs="Arial"/>
                <w:sz w:val="18"/>
                <w:szCs w:val="18"/>
              </w:rPr>
            </w:pPr>
          </w:p>
        </w:tc>
        <w:tc>
          <w:tcPr>
            <w:tcW w:w="1972" w:type="dxa"/>
            <w:tcBorders>
              <w:top w:val="nil"/>
              <w:left w:val="single" w:sz="4" w:space="0" w:color="auto"/>
              <w:bottom w:val="nil"/>
              <w:right w:val="nil"/>
            </w:tcBorders>
            <w:hideMark/>
          </w:tcPr>
          <w:p w14:paraId="1A585409" w14:textId="77777777" w:rsidR="001B35E2" w:rsidRPr="001B35E2" w:rsidRDefault="001B35E2" w:rsidP="001B35E2">
            <w:pPr>
              <w:rPr>
                <w:rFonts w:ascii="Arial" w:hAnsi="Arial" w:cs="Arial"/>
                <w:sz w:val="18"/>
                <w:szCs w:val="18"/>
              </w:rPr>
            </w:pPr>
            <w:r w:rsidRPr="001B35E2">
              <w:rPr>
                <w:rFonts w:ascii="Arial" w:hAnsi="Arial" w:cs="Arial"/>
                <w:sz w:val="18"/>
                <w:szCs w:val="18"/>
              </w:rPr>
              <w:t>Contact address</w:t>
            </w:r>
          </w:p>
        </w:tc>
        <w:tc>
          <w:tcPr>
            <w:tcW w:w="3289" w:type="dxa"/>
            <w:tcBorders>
              <w:top w:val="nil"/>
              <w:left w:val="nil"/>
              <w:bottom w:val="nil"/>
              <w:right w:val="single" w:sz="4" w:space="0" w:color="auto"/>
            </w:tcBorders>
            <w:hideMark/>
          </w:tcPr>
          <w:p w14:paraId="499C9EAF" w14:textId="77777777" w:rsidR="001B35E2" w:rsidRPr="001B35E2" w:rsidRDefault="001B35E2" w:rsidP="001B35E2">
            <w:pPr>
              <w:rPr>
                <w:rFonts w:ascii="Arial" w:hAnsi="Arial" w:cs="Arial"/>
                <w:sz w:val="18"/>
                <w:szCs w:val="18"/>
              </w:rPr>
            </w:pPr>
            <w:r w:rsidRPr="001B35E2">
              <w:rPr>
                <w:rFonts w:ascii="Arial" w:hAnsi="Arial" w:cs="Arial"/>
                <w:sz w:val="18"/>
                <w:szCs w:val="18"/>
              </w:rPr>
              <w:t>~</w:t>
            </w:r>
          </w:p>
        </w:tc>
      </w:tr>
      <w:tr w:rsidR="001B35E2" w:rsidRPr="001B35E2" w14:paraId="6606F7A0" w14:textId="77777777" w:rsidTr="001B35E2">
        <w:trPr>
          <w:trHeight w:val="506"/>
        </w:trPr>
        <w:tc>
          <w:tcPr>
            <w:tcW w:w="1975" w:type="dxa"/>
            <w:tcBorders>
              <w:top w:val="nil"/>
              <w:left w:val="single" w:sz="4" w:space="0" w:color="auto"/>
              <w:bottom w:val="nil"/>
              <w:right w:val="nil"/>
            </w:tcBorders>
            <w:hideMark/>
          </w:tcPr>
          <w:p w14:paraId="11492581"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telephone number</w:t>
            </w:r>
          </w:p>
        </w:tc>
        <w:tc>
          <w:tcPr>
            <w:tcW w:w="3291" w:type="dxa"/>
            <w:tcBorders>
              <w:top w:val="nil"/>
              <w:left w:val="nil"/>
              <w:bottom w:val="nil"/>
              <w:right w:val="single" w:sz="4" w:space="0" w:color="auto"/>
            </w:tcBorders>
            <w:hideMark/>
          </w:tcPr>
          <w:p w14:paraId="3E308D0C" w14:textId="77777777" w:rsidR="001B35E2" w:rsidRPr="001B35E2" w:rsidRDefault="001B35E2" w:rsidP="001B35E2">
            <w:pPr>
              <w:rPr>
                <w:rFonts w:ascii="Arial" w:hAnsi="Arial" w:cs="Arial"/>
                <w:sz w:val="18"/>
                <w:szCs w:val="18"/>
              </w:rPr>
            </w:pPr>
            <w:r w:rsidRPr="001B35E2">
              <w:rPr>
                <w:rFonts w:ascii="Arial" w:hAnsi="Arial" w:cs="Arial"/>
                <w:sz w:val="18"/>
                <w:szCs w:val="18"/>
              </w:rPr>
              <w:t xml:space="preserve"> </w:t>
            </w:r>
          </w:p>
        </w:tc>
        <w:tc>
          <w:tcPr>
            <w:tcW w:w="1972" w:type="dxa"/>
            <w:tcBorders>
              <w:top w:val="nil"/>
              <w:left w:val="single" w:sz="4" w:space="0" w:color="auto"/>
              <w:bottom w:val="nil"/>
              <w:right w:val="nil"/>
            </w:tcBorders>
            <w:hideMark/>
          </w:tcPr>
          <w:p w14:paraId="679FCE43" w14:textId="77777777" w:rsidR="001B35E2" w:rsidRPr="001B35E2" w:rsidRDefault="001B35E2" w:rsidP="001B35E2">
            <w:pPr>
              <w:rPr>
                <w:rFonts w:ascii="Arial" w:hAnsi="Arial" w:cs="Arial"/>
                <w:sz w:val="18"/>
                <w:szCs w:val="18"/>
              </w:rPr>
            </w:pPr>
            <w:r w:rsidRPr="001B35E2">
              <w:rPr>
                <w:rFonts w:ascii="Arial" w:hAnsi="Arial" w:cs="Arial"/>
                <w:sz w:val="18"/>
                <w:szCs w:val="18"/>
              </w:rPr>
              <w:t>Contact telephone number</w:t>
            </w:r>
          </w:p>
        </w:tc>
        <w:tc>
          <w:tcPr>
            <w:tcW w:w="3289" w:type="dxa"/>
            <w:tcBorders>
              <w:top w:val="nil"/>
              <w:left w:val="nil"/>
              <w:bottom w:val="nil"/>
              <w:right w:val="single" w:sz="4" w:space="0" w:color="auto"/>
            </w:tcBorders>
          </w:tcPr>
          <w:p w14:paraId="78B8D66C" w14:textId="77777777" w:rsidR="001B35E2" w:rsidRPr="001B35E2" w:rsidRDefault="001B35E2" w:rsidP="001B35E2">
            <w:pPr>
              <w:rPr>
                <w:rFonts w:ascii="Arial" w:hAnsi="Arial" w:cs="Arial"/>
                <w:sz w:val="18"/>
                <w:szCs w:val="18"/>
              </w:rPr>
            </w:pPr>
          </w:p>
        </w:tc>
      </w:tr>
      <w:tr w:rsidR="001B35E2" w:rsidRPr="001B35E2" w14:paraId="373B4835" w14:textId="77777777" w:rsidTr="001B35E2">
        <w:trPr>
          <w:trHeight w:val="516"/>
        </w:trPr>
        <w:tc>
          <w:tcPr>
            <w:tcW w:w="1975" w:type="dxa"/>
            <w:tcBorders>
              <w:top w:val="nil"/>
              <w:left w:val="single" w:sz="4" w:space="0" w:color="auto"/>
              <w:bottom w:val="nil"/>
              <w:right w:val="nil"/>
            </w:tcBorders>
            <w:hideMark/>
          </w:tcPr>
          <w:p w14:paraId="3456A1D9"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email address</w:t>
            </w:r>
          </w:p>
        </w:tc>
        <w:tc>
          <w:tcPr>
            <w:tcW w:w="3291" w:type="dxa"/>
            <w:tcBorders>
              <w:top w:val="nil"/>
              <w:left w:val="nil"/>
              <w:bottom w:val="nil"/>
              <w:right w:val="single" w:sz="4" w:space="0" w:color="auto"/>
            </w:tcBorders>
            <w:hideMark/>
          </w:tcPr>
          <w:p w14:paraId="7A8BCACF" w14:textId="443A5034" w:rsidR="001B35E2" w:rsidRPr="001B35E2" w:rsidRDefault="001B35E2" w:rsidP="001B35E2">
            <w:pPr>
              <w:rPr>
                <w:rFonts w:ascii="Arial" w:hAnsi="Arial" w:cs="Arial"/>
                <w:sz w:val="18"/>
                <w:szCs w:val="18"/>
              </w:rPr>
            </w:pPr>
          </w:p>
        </w:tc>
        <w:tc>
          <w:tcPr>
            <w:tcW w:w="1972" w:type="dxa"/>
            <w:tcBorders>
              <w:top w:val="nil"/>
              <w:left w:val="single" w:sz="4" w:space="0" w:color="auto"/>
              <w:bottom w:val="nil"/>
              <w:right w:val="nil"/>
            </w:tcBorders>
            <w:hideMark/>
          </w:tcPr>
          <w:p w14:paraId="5FF06441" w14:textId="77777777" w:rsidR="001B35E2" w:rsidRPr="001B35E2" w:rsidRDefault="001B35E2" w:rsidP="001B35E2">
            <w:pPr>
              <w:rPr>
                <w:rFonts w:ascii="Arial" w:hAnsi="Arial" w:cs="Arial"/>
                <w:sz w:val="18"/>
                <w:szCs w:val="18"/>
              </w:rPr>
            </w:pPr>
            <w:r w:rsidRPr="001B35E2">
              <w:rPr>
                <w:rFonts w:ascii="Arial" w:hAnsi="Arial" w:cs="Arial"/>
                <w:sz w:val="18"/>
                <w:szCs w:val="18"/>
              </w:rPr>
              <w:t>Contact email address</w:t>
            </w:r>
          </w:p>
        </w:tc>
        <w:tc>
          <w:tcPr>
            <w:tcW w:w="3289" w:type="dxa"/>
            <w:tcBorders>
              <w:top w:val="nil"/>
              <w:left w:val="nil"/>
              <w:bottom w:val="nil"/>
              <w:right w:val="single" w:sz="4" w:space="0" w:color="auto"/>
            </w:tcBorders>
          </w:tcPr>
          <w:p w14:paraId="2442F199" w14:textId="77777777" w:rsidR="001B35E2" w:rsidRPr="001B35E2" w:rsidRDefault="001B35E2" w:rsidP="001B35E2">
            <w:pPr>
              <w:rPr>
                <w:rFonts w:ascii="Arial" w:hAnsi="Arial" w:cs="Arial"/>
                <w:sz w:val="18"/>
                <w:szCs w:val="18"/>
              </w:rPr>
            </w:pPr>
          </w:p>
        </w:tc>
      </w:tr>
      <w:tr w:rsidR="001B35E2" w:rsidRPr="001B35E2" w14:paraId="2220A706" w14:textId="77777777" w:rsidTr="001B35E2">
        <w:trPr>
          <w:trHeight w:val="506"/>
        </w:trPr>
        <w:tc>
          <w:tcPr>
            <w:tcW w:w="1975" w:type="dxa"/>
            <w:tcBorders>
              <w:top w:val="nil"/>
              <w:left w:val="single" w:sz="4" w:space="0" w:color="auto"/>
              <w:bottom w:val="nil"/>
              <w:right w:val="nil"/>
            </w:tcBorders>
            <w:vAlign w:val="bottom"/>
            <w:hideMark/>
          </w:tcPr>
          <w:p w14:paraId="784DF9FC" w14:textId="77777777" w:rsidR="001B35E2" w:rsidRPr="001B35E2" w:rsidRDefault="001B35E2" w:rsidP="001B35E2">
            <w:pPr>
              <w:rPr>
                <w:rFonts w:ascii="Arial" w:hAnsi="Arial" w:cs="Arial"/>
                <w:b/>
                <w:sz w:val="18"/>
                <w:szCs w:val="18"/>
                <w:highlight w:val="green"/>
              </w:rPr>
            </w:pPr>
            <w:r w:rsidRPr="001B35E2">
              <w:rPr>
                <w:rFonts w:ascii="Arial" w:hAnsi="Arial" w:cs="Arial"/>
                <w:b/>
                <w:sz w:val="18"/>
                <w:szCs w:val="18"/>
                <w:highlight w:val="green"/>
              </w:rPr>
              <w:t>Post contract</w:t>
            </w:r>
          </w:p>
        </w:tc>
        <w:tc>
          <w:tcPr>
            <w:tcW w:w="3291" w:type="dxa"/>
            <w:tcBorders>
              <w:top w:val="nil"/>
              <w:left w:val="nil"/>
              <w:bottom w:val="nil"/>
              <w:right w:val="single" w:sz="4" w:space="0" w:color="auto"/>
            </w:tcBorders>
          </w:tcPr>
          <w:p w14:paraId="627C257E" w14:textId="77777777" w:rsidR="001B35E2" w:rsidRPr="001B35E2" w:rsidRDefault="001B35E2" w:rsidP="001B35E2">
            <w:pPr>
              <w:rPr>
                <w:rFonts w:ascii="Arial" w:hAnsi="Arial" w:cs="Arial"/>
                <w:sz w:val="18"/>
                <w:szCs w:val="18"/>
              </w:rPr>
            </w:pPr>
          </w:p>
        </w:tc>
        <w:tc>
          <w:tcPr>
            <w:tcW w:w="1972" w:type="dxa"/>
            <w:tcBorders>
              <w:top w:val="single" w:sz="4" w:space="0" w:color="auto"/>
              <w:left w:val="single" w:sz="4" w:space="0" w:color="auto"/>
              <w:bottom w:val="nil"/>
              <w:right w:val="nil"/>
            </w:tcBorders>
            <w:hideMark/>
          </w:tcPr>
          <w:p w14:paraId="4FB730CF" w14:textId="77777777" w:rsidR="001B35E2" w:rsidRPr="001B35E2" w:rsidRDefault="001B35E2" w:rsidP="001B35E2">
            <w:pPr>
              <w:rPr>
                <w:rFonts w:ascii="Arial" w:hAnsi="Arial" w:cs="Arial"/>
                <w:b/>
                <w:sz w:val="18"/>
                <w:szCs w:val="18"/>
                <w:highlight w:val="green"/>
              </w:rPr>
            </w:pPr>
            <w:r w:rsidRPr="001B35E2">
              <w:rPr>
                <w:rFonts w:ascii="Arial" w:hAnsi="Arial" w:cs="Arial"/>
                <w:b/>
                <w:sz w:val="18"/>
                <w:szCs w:val="18"/>
                <w:highlight w:val="green"/>
              </w:rPr>
              <w:t>Authorised deposit scheme</w:t>
            </w:r>
          </w:p>
        </w:tc>
        <w:tc>
          <w:tcPr>
            <w:tcW w:w="3289" w:type="dxa"/>
            <w:tcBorders>
              <w:top w:val="single" w:sz="4" w:space="0" w:color="auto"/>
              <w:left w:val="nil"/>
              <w:bottom w:val="nil"/>
              <w:right w:val="single" w:sz="4" w:space="0" w:color="auto"/>
            </w:tcBorders>
            <w:hideMark/>
          </w:tcPr>
          <w:p w14:paraId="41D84D77"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The Deposit Protection Service</w:t>
            </w:r>
          </w:p>
        </w:tc>
      </w:tr>
      <w:tr w:rsidR="001B35E2" w:rsidRPr="001B35E2" w14:paraId="49AEDCB8" w14:textId="77777777" w:rsidTr="001B35E2">
        <w:trPr>
          <w:trHeight w:val="516"/>
        </w:trPr>
        <w:tc>
          <w:tcPr>
            <w:tcW w:w="1975" w:type="dxa"/>
            <w:tcBorders>
              <w:top w:val="nil"/>
              <w:left w:val="single" w:sz="4" w:space="0" w:color="auto"/>
              <w:bottom w:val="nil"/>
              <w:right w:val="nil"/>
            </w:tcBorders>
            <w:hideMark/>
          </w:tcPr>
          <w:p w14:paraId="59B44E05"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address</w:t>
            </w:r>
          </w:p>
        </w:tc>
        <w:tc>
          <w:tcPr>
            <w:tcW w:w="3291" w:type="dxa"/>
            <w:tcBorders>
              <w:top w:val="nil"/>
              <w:left w:val="nil"/>
              <w:bottom w:val="nil"/>
              <w:right w:val="single" w:sz="4" w:space="0" w:color="auto"/>
            </w:tcBorders>
          </w:tcPr>
          <w:p w14:paraId="75220289" w14:textId="77777777" w:rsidR="001B35E2" w:rsidRPr="001B35E2" w:rsidRDefault="001B35E2" w:rsidP="001B35E2">
            <w:pPr>
              <w:rPr>
                <w:rFonts w:ascii="Arial" w:hAnsi="Arial" w:cs="Arial"/>
                <w:sz w:val="18"/>
                <w:szCs w:val="18"/>
              </w:rPr>
            </w:pPr>
          </w:p>
        </w:tc>
        <w:tc>
          <w:tcPr>
            <w:tcW w:w="1972" w:type="dxa"/>
            <w:tcBorders>
              <w:top w:val="nil"/>
              <w:left w:val="single" w:sz="4" w:space="0" w:color="auto"/>
              <w:bottom w:val="nil"/>
              <w:right w:val="nil"/>
            </w:tcBorders>
            <w:hideMark/>
          </w:tcPr>
          <w:p w14:paraId="34C8311D"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address</w:t>
            </w:r>
          </w:p>
        </w:tc>
        <w:tc>
          <w:tcPr>
            <w:tcW w:w="3289" w:type="dxa"/>
            <w:tcBorders>
              <w:top w:val="nil"/>
              <w:left w:val="nil"/>
              <w:bottom w:val="nil"/>
              <w:right w:val="single" w:sz="4" w:space="0" w:color="auto"/>
            </w:tcBorders>
            <w:hideMark/>
          </w:tcPr>
          <w:p w14:paraId="7F10FC60"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The Pavilions, Bridgwater Road, BRISTOL, BS99 6AA</w:t>
            </w:r>
          </w:p>
        </w:tc>
      </w:tr>
      <w:tr w:rsidR="001B35E2" w:rsidRPr="001B35E2" w14:paraId="62DDA12E" w14:textId="77777777" w:rsidTr="001B35E2">
        <w:trPr>
          <w:trHeight w:val="506"/>
        </w:trPr>
        <w:tc>
          <w:tcPr>
            <w:tcW w:w="1975" w:type="dxa"/>
            <w:tcBorders>
              <w:top w:val="nil"/>
              <w:left w:val="single" w:sz="4" w:space="0" w:color="auto"/>
              <w:bottom w:val="nil"/>
              <w:right w:val="nil"/>
            </w:tcBorders>
            <w:hideMark/>
          </w:tcPr>
          <w:p w14:paraId="545663C5"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telephone number.</w:t>
            </w:r>
          </w:p>
        </w:tc>
        <w:tc>
          <w:tcPr>
            <w:tcW w:w="3291" w:type="dxa"/>
            <w:tcBorders>
              <w:top w:val="nil"/>
              <w:left w:val="nil"/>
              <w:bottom w:val="nil"/>
              <w:right w:val="single" w:sz="4" w:space="0" w:color="auto"/>
            </w:tcBorders>
            <w:hideMark/>
          </w:tcPr>
          <w:p w14:paraId="113E701C" w14:textId="77777777" w:rsidR="001B35E2" w:rsidRPr="001B35E2" w:rsidRDefault="001B35E2" w:rsidP="001B35E2">
            <w:pPr>
              <w:rPr>
                <w:rFonts w:ascii="Arial" w:hAnsi="Arial" w:cs="Arial"/>
                <w:sz w:val="18"/>
                <w:szCs w:val="18"/>
              </w:rPr>
            </w:pPr>
            <w:r w:rsidRPr="001B35E2">
              <w:rPr>
                <w:rFonts w:ascii="Arial" w:hAnsi="Arial" w:cs="Arial"/>
                <w:sz w:val="18"/>
                <w:szCs w:val="18"/>
              </w:rPr>
              <w:t xml:space="preserve"> </w:t>
            </w:r>
          </w:p>
        </w:tc>
        <w:tc>
          <w:tcPr>
            <w:tcW w:w="1972" w:type="dxa"/>
            <w:tcBorders>
              <w:top w:val="nil"/>
              <w:left w:val="single" w:sz="4" w:space="0" w:color="auto"/>
              <w:bottom w:val="nil"/>
              <w:right w:val="nil"/>
            </w:tcBorders>
            <w:hideMark/>
          </w:tcPr>
          <w:p w14:paraId="235F9919"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telephone number</w:t>
            </w:r>
          </w:p>
        </w:tc>
        <w:tc>
          <w:tcPr>
            <w:tcW w:w="3289" w:type="dxa"/>
            <w:tcBorders>
              <w:top w:val="nil"/>
              <w:left w:val="nil"/>
              <w:bottom w:val="nil"/>
              <w:right w:val="single" w:sz="4" w:space="0" w:color="auto"/>
            </w:tcBorders>
            <w:hideMark/>
          </w:tcPr>
          <w:p w14:paraId="25810D08"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0330 303 0030</w:t>
            </w:r>
          </w:p>
        </w:tc>
      </w:tr>
      <w:tr w:rsidR="001B35E2" w:rsidRPr="001B35E2" w14:paraId="140D2A61" w14:textId="77777777" w:rsidTr="001B35E2">
        <w:trPr>
          <w:trHeight w:val="80"/>
        </w:trPr>
        <w:tc>
          <w:tcPr>
            <w:tcW w:w="1975" w:type="dxa"/>
            <w:tcBorders>
              <w:top w:val="nil"/>
              <w:left w:val="single" w:sz="4" w:space="0" w:color="auto"/>
              <w:bottom w:val="single" w:sz="4" w:space="0" w:color="auto"/>
              <w:right w:val="nil"/>
            </w:tcBorders>
            <w:hideMark/>
          </w:tcPr>
          <w:p w14:paraId="6B7D412B"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email address</w:t>
            </w:r>
          </w:p>
        </w:tc>
        <w:tc>
          <w:tcPr>
            <w:tcW w:w="3291" w:type="dxa"/>
            <w:tcBorders>
              <w:top w:val="nil"/>
              <w:left w:val="nil"/>
              <w:bottom w:val="single" w:sz="4" w:space="0" w:color="auto"/>
              <w:right w:val="single" w:sz="4" w:space="0" w:color="auto"/>
            </w:tcBorders>
            <w:hideMark/>
          </w:tcPr>
          <w:p w14:paraId="3F39F832" w14:textId="0C23A8E5" w:rsidR="001B35E2" w:rsidRPr="001B35E2" w:rsidRDefault="001B35E2" w:rsidP="001B35E2">
            <w:pPr>
              <w:rPr>
                <w:rFonts w:ascii="Arial" w:hAnsi="Arial" w:cs="Arial"/>
                <w:sz w:val="18"/>
                <w:szCs w:val="18"/>
              </w:rPr>
            </w:pPr>
          </w:p>
        </w:tc>
        <w:tc>
          <w:tcPr>
            <w:tcW w:w="1972" w:type="dxa"/>
            <w:tcBorders>
              <w:top w:val="nil"/>
              <w:left w:val="single" w:sz="4" w:space="0" w:color="auto"/>
              <w:bottom w:val="single" w:sz="4" w:space="0" w:color="auto"/>
              <w:right w:val="nil"/>
            </w:tcBorders>
            <w:hideMark/>
          </w:tcPr>
          <w:p w14:paraId="2DF36D75"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 email address</w:t>
            </w:r>
          </w:p>
        </w:tc>
        <w:tc>
          <w:tcPr>
            <w:tcW w:w="3289" w:type="dxa"/>
            <w:tcBorders>
              <w:top w:val="nil"/>
              <w:left w:val="nil"/>
              <w:bottom w:val="single" w:sz="4" w:space="0" w:color="auto"/>
              <w:right w:val="single" w:sz="4" w:space="0" w:color="auto"/>
            </w:tcBorders>
            <w:hideMark/>
          </w:tcPr>
          <w:p w14:paraId="6EBAEC6E" w14:textId="77777777" w:rsidR="001B35E2" w:rsidRPr="001B35E2" w:rsidRDefault="001B35E2" w:rsidP="001B35E2">
            <w:pPr>
              <w:rPr>
                <w:rFonts w:ascii="Arial" w:hAnsi="Arial" w:cs="Arial"/>
                <w:sz w:val="18"/>
                <w:szCs w:val="18"/>
                <w:highlight w:val="green"/>
              </w:rPr>
            </w:pPr>
            <w:r w:rsidRPr="001B35E2">
              <w:rPr>
                <w:rFonts w:ascii="Arial" w:hAnsi="Arial" w:cs="Arial"/>
                <w:sz w:val="18"/>
                <w:szCs w:val="18"/>
                <w:highlight w:val="green"/>
              </w:rPr>
              <w:t>contactus@depositprotection.com</w:t>
            </w:r>
          </w:p>
        </w:tc>
        <w:bookmarkEnd w:id="45"/>
      </w:tr>
    </w:tbl>
    <w:p w14:paraId="500630F9" w14:textId="16001FE7" w:rsidR="001B35E2" w:rsidRPr="001B35E2" w:rsidRDefault="001B35E2" w:rsidP="001B35E2">
      <w:pPr>
        <w:pStyle w:val="ListParagraph"/>
        <w:numPr>
          <w:ilvl w:val="0"/>
          <w:numId w:val="26"/>
        </w:numPr>
        <w:rPr>
          <w:rFonts w:ascii="Arial" w:hAnsi="Arial" w:cs="Arial"/>
          <w:sz w:val="20"/>
          <w:szCs w:val="20"/>
        </w:rPr>
      </w:pPr>
      <w:r w:rsidRPr="001B35E2">
        <w:rPr>
          <w:rFonts w:ascii="Arial" w:hAnsi="Arial" w:cs="Arial"/>
          <w:sz w:val="20"/>
          <w:szCs w:val="20"/>
        </w:rPr>
        <w:t>The scheme supplies a leaflet for contract-holders and the information in that leaflet is provided with this document. Please see www.depositprotection.com for further information provided by the scheme.</w:t>
      </w:r>
    </w:p>
    <w:p w14:paraId="18919AE6" w14:textId="77777777" w:rsidR="001B35E2" w:rsidRPr="001B35E2" w:rsidRDefault="001B35E2" w:rsidP="001B35E2">
      <w:pPr>
        <w:pStyle w:val="ListParagraph"/>
        <w:numPr>
          <w:ilvl w:val="0"/>
          <w:numId w:val="26"/>
        </w:numPr>
        <w:rPr>
          <w:rFonts w:ascii="Arial" w:hAnsi="Arial" w:cs="Arial"/>
          <w:sz w:val="20"/>
          <w:szCs w:val="20"/>
        </w:rPr>
      </w:pPr>
      <w:r w:rsidRPr="001B35E2">
        <w:rPr>
          <w:rFonts w:ascii="Arial" w:hAnsi="Arial" w:cs="Arial"/>
          <w:sz w:val="20"/>
          <w:szCs w:val="20"/>
        </w:rPr>
        <w:t>The deposit will only be repaid at the end of the contract when the conditions set out in the occupation contract have been completed and the landlord and contract-holder have agreed, or a dispute has been adjudicated by the alternative dispute resolution service, or on the order of a court</w:t>
      </w:r>
    </w:p>
    <w:p w14:paraId="24F02640" w14:textId="77777777" w:rsidR="001B35E2" w:rsidRPr="001B35E2" w:rsidRDefault="001B35E2" w:rsidP="001B35E2">
      <w:pPr>
        <w:pStyle w:val="ListParagraph"/>
        <w:numPr>
          <w:ilvl w:val="0"/>
          <w:numId w:val="26"/>
        </w:numPr>
        <w:rPr>
          <w:rFonts w:ascii="Arial" w:hAnsi="Arial" w:cs="Arial"/>
          <w:sz w:val="20"/>
          <w:szCs w:val="20"/>
        </w:rPr>
      </w:pPr>
      <w:r w:rsidRPr="001B35E2">
        <w:rPr>
          <w:rFonts w:ascii="Arial" w:hAnsi="Arial" w:cs="Arial"/>
          <w:sz w:val="20"/>
          <w:szCs w:val="20"/>
        </w:rPr>
        <w:t xml:space="preserve">If either party is not contactable at the end of the </w:t>
      </w:r>
      <w:proofErr w:type="gramStart"/>
      <w:r w:rsidRPr="001B35E2">
        <w:rPr>
          <w:rFonts w:ascii="Arial" w:hAnsi="Arial" w:cs="Arial"/>
          <w:sz w:val="20"/>
          <w:szCs w:val="20"/>
        </w:rPr>
        <w:t>contract</w:t>
      </w:r>
      <w:proofErr w:type="gramEnd"/>
      <w:r w:rsidRPr="001B35E2">
        <w:rPr>
          <w:rFonts w:ascii="Arial" w:hAnsi="Arial" w:cs="Arial"/>
          <w:sz w:val="20"/>
          <w:szCs w:val="20"/>
        </w:rPr>
        <w:t xml:space="preserve"> then the other party should seek advice from the deposit scheme provider at the above contact details</w:t>
      </w:r>
    </w:p>
    <w:p w14:paraId="2BF81DAC" w14:textId="01811F05" w:rsidR="001B35E2" w:rsidRPr="001B35E2" w:rsidRDefault="001B35E2" w:rsidP="001B35E2">
      <w:pPr>
        <w:pStyle w:val="ListParagraph"/>
        <w:numPr>
          <w:ilvl w:val="0"/>
          <w:numId w:val="26"/>
        </w:numPr>
        <w:rPr>
          <w:rFonts w:ascii="Arial" w:hAnsi="Arial" w:cs="Arial"/>
          <w:sz w:val="20"/>
          <w:szCs w:val="20"/>
        </w:rPr>
      </w:pPr>
      <w:r w:rsidRPr="001B35E2">
        <w:rPr>
          <w:rFonts w:ascii="Arial" w:hAnsi="Arial" w:cs="Arial"/>
          <w:sz w:val="20"/>
          <w:szCs w:val="20"/>
        </w:rPr>
        <w:t>If the landlord and contract-holder do not agree with each other about the amount of the deposit refund at the end of the contract, they may either apply to the scheme for the free alternative dispute resolution service or seek a county court order for a judgement on their claim.</w:t>
      </w:r>
    </w:p>
    <w:p w14:paraId="689720B4" w14:textId="1D0A8577" w:rsidR="001B35E2" w:rsidRPr="001B35E2" w:rsidRDefault="001B35E2" w:rsidP="001B35E2">
      <w:pPr>
        <w:pStyle w:val="ListParagraph"/>
        <w:numPr>
          <w:ilvl w:val="0"/>
          <w:numId w:val="26"/>
        </w:numPr>
        <w:rPr>
          <w:rFonts w:ascii="Arial" w:hAnsi="Arial" w:cs="Arial"/>
          <w:sz w:val="20"/>
          <w:szCs w:val="20"/>
        </w:rPr>
      </w:pPr>
      <w:r w:rsidRPr="001B35E2">
        <w:rPr>
          <w:rFonts w:ascii="Arial" w:hAnsi="Arial" w:cs="Arial"/>
          <w:sz w:val="20"/>
          <w:szCs w:val="20"/>
        </w:rPr>
        <w:t>The scheme offers free dispute resolution for deposits it covers. Please contact the scheme using the details above for further information.</w:t>
      </w:r>
      <w:r>
        <w:rPr>
          <w:rFonts w:ascii="Arial" w:hAnsi="Arial" w:cs="Arial"/>
          <w:sz w:val="20"/>
          <w:szCs w:val="20"/>
        </w:rPr>
        <w:br/>
      </w:r>
    </w:p>
    <w:p w14:paraId="08CE95B3" w14:textId="09CC8863" w:rsidR="001B35E2" w:rsidRPr="001B35E2" w:rsidRDefault="001B35E2" w:rsidP="001B35E2">
      <w:pPr>
        <w:pStyle w:val="ListParagraph"/>
        <w:numPr>
          <w:ilvl w:val="0"/>
          <w:numId w:val="26"/>
        </w:numPr>
        <w:rPr>
          <w:rFonts w:ascii="Arial" w:hAnsi="Arial" w:cs="Arial"/>
          <w:sz w:val="20"/>
          <w:szCs w:val="20"/>
          <w:highlight w:val="green"/>
        </w:rPr>
      </w:pPr>
      <w:r w:rsidRPr="001B35E2">
        <w:rPr>
          <w:rFonts w:ascii="Arial" w:hAnsi="Arial" w:cs="Arial"/>
          <w:sz w:val="20"/>
          <w:szCs w:val="20"/>
          <w:highlight w:val="green"/>
        </w:rPr>
        <w:t>The deposit value is ~.</w:t>
      </w:r>
    </w:p>
    <w:p w14:paraId="7851B49D" w14:textId="37AEE672" w:rsidR="001B35E2" w:rsidRPr="001B35E2" w:rsidRDefault="001B35E2" w:rsidP="001B35E2">
      <w:pPr>
        <w:pStyle w:val="ListParagraph"/>
        <w:numPr>
          <w:ilvl w:val="0"/>
          <w:numId w:val="26"/>
        </w:numPr>
        <w:rPr>
          <w:rFonts w:ascii="Arial" w:hAnsi="Arial" w:cs="Arial"/>
          <w:sz w:val="20"/>
          <w:szCs w:val="20"/>
        </w:rPr>
      </w:pPr>
      <w:r w:rsidRPr="001B35E2">
        <w:rPr>
          <w:rFonts w:ascii="Arial" w:hAnsi="Arial" w:cs="Arial"/>
          <w:sz w:val="20"/>
          <w:szCs w:val="20"/>
          <w:highlight w:val="green"/>
        </w:rPr>
        <w:t>The address of the dwelling to which the contract relates is ~.</w:t>
      </w:r>
      <w:r>
        <w:rPr>
          <w:rFonts w:ascii="Arial" w:hAnsi="Arial" w:cs="Arial"/>
          <w:sz w:val="20"/>
          <w:szCs w:val="20"/>
        </w:rPr>
        <w:br/>
      </w:r>
    </w:p>
    <w:p w14:paraId="718ADAE7" w14:textId="77777777" w:rsidR="001B35E2" w:rsidRPr="001B35E2" w:rsidRDefault="001B35E2" w:rsidP="001B35E2">
      <w:pPr>
        <w:pStyle w:val="ListParagraph"/>
        <w:numPr>
          <w:ilvl w:val="0"/>
          <w:numId w:val="26"/>
        </w:numPr>
        <w:rPr>
          <w:rFonts w:ascii="Arial" w:hAnsi="Arial" w:cs="Arial"/>
          <w:sz w:val="20"/>
          <w:szCs w:val="20"/>
        </w:rPr>
      </w:pPr>
      <w:r w:rsidRPr="001B35E2">
        <w:rPr>
          <w:rFonts w:ascii="Arial" w:hAnsi="Arial" w:cs="Arial"/>
          <w:sz w:val="20"/>
          <w:szCs w:val="20"/>
        </w:rPr>
        <w:t>The reasons for possible deductions from the deposit are set out in the occupation contract</w:t>
      </w:r>
    </w:p>
    <w:p w14:paraId="5E21C6C4" w14:textId="76FCB119" w:rsidR="001B35E2" w:rsidRDefault="001B35E2" w:rsidP="001B35E2">
      <w:pPr>
        <w:rPr>
          <w:rFonts w:ascii="Arial" w:hAnsi="Arial" w:cs="Arial"/>
          <w:sz w:val="20"/>
          <w:szCs w:val="20"/>
        </w:rPr>
      </w:pPr>
      <w:r w:rsidRPr="001B35E2">
        <w:rPr>
          <w:rFonts w:ascii="Arial" w:hAnsi="Arial" w:cs="Arial"/>
          <w:sz w:val="20"/>
          <w:szCs w:val="20"/>
        </w:rPr>
        <w:lastRenderedPageBreak/>
        <w:t>This is to certify that the landlord or the landlord’s agent signs this required information in accordance with Statutory Instrument 2022 No. 250 regulation 3(1)(g)(vii) to confirm that the information provided about the security deposit required information is accurate to the best of their knowledge and belief; and that the contract-holder has had the opportunity to sign this document containing the required information provided by the landlord, by way of confirmation that the information is accurate to the best of the contract-holder’s knowledge and belief.</w:t>
      </w:r>
    </w:p>
    <w:p w14:paraId="56A56E66" w14:textId="77777777" w:rsidR="001B35E2" w:rsidRDefault="001B35E2" w:rsidP="001B35E2">
      <w:pPr>
        <w:rPr>
          <w:rFonts w:ascii="Arial" w:hAnsi="Arial" w:cs="Arial"/>
          <w:sz w:val="20"/>
          <w:szCs w:val="20"/>
        </w:rPr>
      </w:pPr>
    </w:p>
    <w:p w14:paraId="66EEE0E2" w14:textId="77777777" w:rsidR="001B35E2" w:rsidRPr="001B35E2" w:rsidRDefault="001B35E2" w:rsidP="001B35E2">
      <w:pPr>
        <w:rPr>
          <w:rFonts w:ascii="Arial" w:hAnsi="Arial" w:cs="Arial"/>
          <w:b/>
          <w:bCs/>
          <w:sz w:val="20"/>
          <w:szCs w:val="20"/>
        </w:rPr>
      </w:pPr>
      <w:r w:rsidRPr="001B35E2">
        <w:rPr>
          <w:rFonts w:ascii="Arial" w:hAnsi="Arial" w:cs="Arial"/>
          <w:b/>
          <w:bCs/>
          <w:sz w:val="20"/>
          <w:szCs w:val="20"/>
          <w:highlight w:val="yellow"/>
        </w:rPr>
        <w:t>SIGNATURE OF LANDLORD</w:t>
      </w:r>
    </w:p>
    <w:p w14:paraId="105FB92F" w14:textId="77777777" w:rsidR="001B35E2" w:rsidRDefault="001B35E2" w:rsidP="001B35E2">
      <w:pPr>
        <w:rPr>
          <w:rFonts w:ascii="Arial" w:hAnsi="Arial" w:cs="Arial"/>
          <w:sz w:val="20"/>
          <w:szCs w:val="20"/>
        </w:rPr>
      </w:pPr>
    </w:p>
    <w:p w14:paraId="212F3F13" w14:textId="77777777" w:rsidR="001B35E2" w:rsidRDefault="001B35E2" w:rsidP="001B35E2">
      <w:pPr>
        <w:rPr>
          <w:rFonts w:ascii="Arial" w:hAnsi="Arial" w:cs="Arial"/>
          <w:sz w:val="20"/>
          <w:szCs w:val="20"/>
        </w:rPr>
      </w:pPr>
    </w:p>
    <w:p w14:paraId="313875FC" w14:textId="77777777" w:rsidR="001B35E2" w:rsidRDefault="001B35E2" w:rsidP="001B35E2">
      <w:pPr>
        <w:rPr>
          <w:rFonts w:ascii="Arial" w:hAnsi="Arial" w:cs="Arial"/>
          <w:sz w:val="20"/>
          <w:szCs w:val="20"/>
        </w:rPr>
      </w:pPr>
    </w:p>
    <w:p w14:paraId="1F2B2602" w14:textId="77777777" w:rsidR="001B35E2" w:rsidRDefault="001B35E2" w:rsidP="001B35E2">
      <w:pPr>
        <w:rPr>
          <w:rFonts w:ascii="Arial" w:hAnsi="Arial" w:cs="Arial"/>
          <w:sz w:val="20"/>
          <w:szCs w:val="20"/>
        </w:rPr>
      </w:pPr>
    </w:p>
    <w:p w14:paraId="4A664DC5" w14:textId="77777777" w:rsidR="001B35E2" w:rsidRPr="001B35E2" w:rsidRDefault="001B35E2" w:rsidP="001B35E2">
      <w:pPr>
        <w:rPr>
          <w:rFonts w:ascii="Arial" w:hAnsi="Arial" w:cs="Arial"/>
          <w:sz w:val="20"/>
          <w:szCs w:val="20"/>
        </w:rPr>
      </w:pPr>
      <w:r w:rsidRPr="001B35E2">
        <w:rPr>
          <w:rFonts w:ascii="Arial" w:hAnsi="Arial" w:cs="Arial"/>
          <w:sz w:val="20"/>
          <w:szCs w:val="20"/>
        </w:rPr>
        <w:t>The contract-holder signs this required information to confirm acceptance of the terms within it and in accordance with Statutory Instrument 2022 No. 250 Regulation 3(1)(g)(</w:t>
      </w:r>
      <w:proofErr w:type="gramStart"/>
      <w:r w:rsidRPr="001B35E2">
        <w:rPr>
          <w:rFonts w:ascii="Arial" w:hAnsi="Arial" w:cs="Arial"/>
          <w:sz w:val="20"/>
          <w:szCs w:val="20"/>
        </w:rPr>
        <w:t>vii)(</w:t>
      </w:r>
      <w:proofErr w:type="gramEnd"/>
      <w:r w:rsidRPr="001B35E2">
        <w:rPr>
          <w:rFonts w:ascii="Arial" w:hAnsi="Arial" w:cs="Arial"/>
          <w:sz w:val="20"/>
          <w:szCs w:val="20"/>
        </w:rPr>
        <w:t>bb); the contract-holder confirms that the information provided for the security deposit required information is accurate to the best of their knowledge and belief.</w:t>
      </w:r>
    </w:p>
    <w:p w14:paraId="0E79A780" w14:textId="77777777" w:rsidR="001B35E2" w:rsidRDefault="001B35E2" w:rsidP="001B35E2">
      <w:pPr>
        <w:rPr>
          <w:rFonts w:ascii="Arial" w:hAnsi="Arial" w:cs="Arial"/>
          <w:sz w:val="20"/>
          <w:szCs w:val="20"/>
        </w:rPr>
      </w:pPr>
    </w:p>
    <w:p w14:paraId="57D0B07E" w14:textId="77777777" w:rsidR="001B35E2" w:rsidRPr="001B35E2" w:rsidRDefault="001B35E2" w:rsidP="001B35E2">
      <w:pPr>
        <w:rPr>
          <w:rFonts w:ascii="Arial" w:hAnsi="Arial" w:cs="Arial"/>
          <w:b/>
          <w:bCs/>
          <w:sz w:val="20"/>
          <w:szCs w:val="20"/>
        </w:rPr>
      </w:pPr>
      <w:r w:rsidRPr="001B35E2">
        <w:rPr>
          <w:rFonts w:ascii="Arial" w:hAnsi="Arial" w:cs="Arial"/>
          <w:b/>
          <w:bCs/>
          <w:sz w:val="20"/>
          <w:szCs w:val="20"/>
          <w:highlight w:val="yellow"/>
        </w:rPr>
        <w:t>SIGNATURE OF CONTRACT-HOLDER</w:t>
      </w:r>
    </w:p>
    <w:p w14:paraId="6640B483" w14:textId="77777777" w:rsidR="001B35E2" w:rsidRPr="00C406CA" w:rsidRDefault="001B35E2" w:rsidP="001B35E2">
      <w:pPr>
        <w:rPr>
          <w:rFonts w:ascii="Arial" w:hAnsi="Arial" w:cs="Arial"/>
          <w:sz w:val="20"/>
          <w:szCs w:val="20"/>
        </w:rPr>
      </w:pPr>
    </w:p>
    <w:sectPr w:rsidR="001B35E2" w:rsidRPr="00C406CA" w:rsidSect="00AD5A4C">
      <w:headerReference w:type="even" r:id="rId8"/>
      <w:headerReference w:type="default" r:id="rId9"/>
      <w:footerReference w:type="even" r:id="rId10"/>
      <w:footerReference w:type="default" r:id="rId11"/>
      <w:headerReference w:type="first" r:id="rId12"/>
      <w:footerReference w:type="first" r:id="rId13"/>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BFA9" w14:textId="77777777" w:rsidR="00152A18" w:rsidRDefault="00152A18" w:rsidP="00AD5A4C">
      <w:pPr>
        <w:spacing w:after="0" w:line="240" w:lineRule="auto"/>
      </w:pPr>
      <w:r>
        <w:separator/>
      </w:r>
    </w:p>
  </w:endnote>
  <w:endnote w:type="continuationSeparator" w:id="0">
    <w:p w14:paraId="45E01723" w14:textId="77777777" w:rsidR="00152A18" w:rsidRDefault="00152A18" w:rsidP="00AD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FC648" w14:textId="77777777" w:rsidR="00B77222" w:rsidRDefault="00B7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7ED91" w14:textId="0870483B" w:rsidR="00152A18" w:rsidRPr="00BF2B0F" w:rsidRDefault="00152A18" w:rsidP="003E7A6B">
    <w:pPr>
      <w:pStyle w:val="Footer"/>
      <w:tabs>
        <w:tab w:val="clear" w:pos="9026"/>
        <w:tab w:val="right" w:pos="9923"/>
      </w:tabs>
      <w:ind w:left="-993" w:right="-897"/>
      <w:rPr>
        <w:rFonts w:ascii="Arial" w:hAnsi="Arial" w:cs="Arial"/>
        <w:sz w:val="16"/>
        <w:szCs w:val="16"/>
      </w:rPr>
    </w:pPr>
    <w:r w:rsidRPr="00BF2B0F">
      <w:rPr>
        <w:rFonts w:ascii="Arial" w:hAnsi="Arial" w:cs="Arial"/>
        <w:sz w:val="16"/>
        <w:szCs w:val="16"/>
      </w:rPr>
      <w:t>© TFP Online Ltd</w:t>
    </w:r>
    <w:r w:rsidRPr="00BF2B0F">
      <w:rPr>
        <w:rFonts w:ascii="Arial" w:hAnsi="Arial" w:cs="Arial"/>
        <w:sz w:val="16"/>
        <w:szCs w:val="16"/>
      </w:rPr>
      <w:tab/>
      <w:t xml:space="preserve">Page </w:t>
    </w:r>
    <w:r w:rsidRPr="00BF2B0F">
      <w:rPr>
        <w:rFonts w:ascii="Arial" w:hAnsi="Arial" w:cs="Arial"/>
        <w:sz w:val="16"/>
        <w:szCs w:val="16"/>
      </w:rPr>
      <w:fldChar w:fldCharType="begin"/>
    </w:r>
    <w:r w:rsidRPr="00BF2B0F">
      <w:rPr>
        <w:rFonts w:ascii="Arial" w:hAnsi="Arial" w:cs="Arial"/>
        <w:sz w:val="16"/>
        <w:szCs w:val="16"/>
      </w:rPr>
      <w:instrText xml:space="preserve"> PAGE  \* Arabic  \* MERGEFORMAT </w:instrText>
    </w:r>
    <w:r w:rsidRPr="00BF2B0F">
      <w:rPr>
        <w:rFonts w:ascii="Arial" w:hAnsi="Arial" w:cs="Arial"/>
        <w:sz w:val="16"/>
        <w:szCs w:val="16"/>
      </w:rPr>
      <w:fldChar w:fldCharType="separate"/>
    </w:r>
    <w:r w:rsidR="00AE3A9F">
      <w:rPr>
        <w:rFonts w:ascii="Arial" w:hAnsi="Arial" w:cs="Arial"/>
        <w:noProof/>
        <w:sz w:val="16"/>
        <w:szCs w:val="16"/>
      </w:rPr>
      <w:t>2</w:t>
    </w:r>
    <w:r w:rsidRPr="00BF2B0F">
      <w:rPr>
        <w:rFonts w:ascii="Arial" w:hAnsi="Arial" w:cs="Arial"/>
        <w:sz w:val="16"/>
        <w:szCs w:val="16"/>
      </w:rPr>
      <w:fldChar w:fldCharType="end"/>
    </w:r>
    <w:r w:rsidRPr="00BF2B0F">
      <w:rPr>
        <w:rFonts w:ascii="Arial" w:hAnsi="Arial" w:cs="Arial"/>
        <w:sz w:val="16"/>
        <w:szCs w:val="16"/>
      </w:rPr>
      <w:tab/>
    </w:r>
    <w:r w:rsidRPr="00BF2B0F">
      <w:rPr>
        <w:rFonts w:ascii="Arial" w:hAnsi="Arial" w:cs="Arial"/>
        <w:sz w:val="16"/>
        <w:szCs w:val="16"/>
      </w:rPr>
      <w:fldChar w:fldCharType="begin"/>
    </w:r>
    <w:r w:rsidRPr="00BF2B0F">
      <w:rPr>
        <w:rFonts w:ascii="Arial" w:hAnsi="Arial" w:cs="Arial"/>
        <w:sz w:val="16"/>
        <w:szCs w:val="16"/>
      </w:rPr>
      <w:instrText xml:space="preserve"> FILENAME   \* MERGEFORMAT </w:instrText>
    </w:r>
    <w:r w:rsidRPr="00BF2B0F">
      <w:rPr>
        <w:rFonts w:ascii="Arial" w:hAnsi="Arial" w:cs="Arial"/>
        <w:sz w:val="16"/>
        <w:szCs w:val="16"/>
      </w:rPr>
      <w:fldChar w:fldCharType="separate"/>
    </w:r>
    <w:r w:rsidR="002C0339">
      <w:rPr>
        <w:rFonts w:ascii="Arial" w:hAnsi="Arial" w:cs="Arial"/>
        <w:noProof/>
        <w:sz w:val="16"/>
        <w:szCs w:val="16"/>
      </w:rPr>
      <w:t>Standard Occupation Contracts RevW1-1c2 Dual.docx</w:t>
    </w:r>
    <w:r w:rsidRPr="00BF2B0F">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FE1EA" w14:textId="77777777" w:rsidR="00B77222" w:rsidRDefault="00B7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D7868" w14:textId="77777777" w:rsidR="00152A18" w:rsidRDefault="00152A18" w:rsidP="00AD5A4C">
      <w:pPr>
        <w:spacing w:after="0" w:line="240" w:lineRule="auto"/>
      </w:pPr>
      <w:r>
        <w:separator/>
      </w:r>
    </w:p>
  </w:footnote>
  <w:footnote w:type="continuationSeparator" w:id="0">
    <w:p w14:paraId="657ED412" w14:textId="77777777" w:rsidR="00152A18" w:rsidRDefault="00152A18" w:rsidP="00AD5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14969" w14:textId="77777777" w:rsidR="00B77222" w:rsidRDefault="00B7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F074" w14:textId="77777777" w:rsidR="00B77222" w:rsidRDefault="00B77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469BB" w14:textId="77777777" w:rsidR="00B77222" w:rsidRDefault="00B7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330C"/>
    <w:multiLevelType w:val="multilevel"/>
    <w:tmpl w:val="1BB2E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002BB"/>
    <w:multiLevelType w:val="hybridMultilevel"/>
    <w:tmpl w:val="D00C0C4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482A"/>
    <w:multiLevelType w:val="hybridMultilevel"/>
    <w:tmpl w:val="5E78B14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D03601C"/>
    <w:multiLevelType w:val="hybridMultilevel"/>
    <w:tmpl w:val="A2EA5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D71AC"/>
    <w:multiLevelType w:val="hybridMultilevel"/>
    <w:tmpl w:val="63E2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050C3"/>
    <w:multiLevelType w:val="multilevel"/>
    <w:tmpl w:val="0E74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910DE"/>
    <w:multiLevelType w:val="multilevel"/>
    <w:tmpl w:val="DDDA91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37176"/>
    <w:multiLevelType w:val="multilevel"/>
    <w:tmpl w:val="FC7A9DD0"/>
    <w:lvl w:ilvl="0">
      <w:start w:val="1"/>
      <w:numFmt w:val="bullet"/>
      <w:lvlText w:val="●"/>
      <w:lvlJc w:val="left"/>
      <w:pPr>
        <w:ind w:left="1680" w:hanging="360"/>
      </w:pPr>
      <w:rPr>
        <w:rFonts w:ascii="Noto Sans Symbols" w:eastAsia="Noto Sans Symbols" w:hAnsi="Noto Sans Symbols" w:cs="Noto Sans Symbols"/>
      </w:rPr>
    </w:lvl>
    <w:lvl w:ilvl="1">
      <w:start w:val="1"/>
      <w:numFmt w:val="bullet"/>
      <w:lvlText w:val="o"/>
      <w:lvlJc w:val="left"/>
      <w:pPr>
        <w:ind w:left="2400" w:hanging="360"/>
      </w:pPr>
      <w:rPr>
        <w:rFonts w:ascii="Courier New" w:eastAsia="Courier New" w:hAnsi="Courier New" w:cs="Courier New"/>
      </w:rPr>
    </w:lvl>
    <w:lvl w:ilvl="2">
      <w:start w:val="1"/>
      <w:numFmt w:val="bullet"/>
      <w:lvlText w:val="▪"/>
      <w:lvlJc w:val="left"/>
      <w:pPr>
        <w:ind w:left="3120" w:hanging="360"/>
      </w:pPr>
      <w:rPr>
        <w:rFonts w:ascii="Noto Sans Symbols" w:eastAsia="Noto Sans Symbols" w:hAnsi="Noto Sans Symbols" w:cs="Noto Sans Symbols"/>
      </w:rPr>
    </w:lvl>
    <w:lvl w:ilvl="3">
      <w:start w:val="1"/>
      <w:numFmt w:val="bullet"/>
      <w:lvlText w:val="●"/>
      <w:lvlJc w:val="left"/>
      <w:pPr>
        <w:ind w:left="3840" w:hanging="360"/>
      </w:pPr>
      <w:rPr>
        <w:rFonts w:ascii="Noto Sans Symbols" w:eastAsia="Noto Sans Symbols" w:hAnsi="Noto Sans Symbols" w:cs="Noto Sans Symbols"/>
      </w:rPr>
    </w:lvl>
    <w:lvl w:ilvl="4">
      <w:start w:val="1"/>
      <w:numFmt w:val="bullet"/>
      <w:lvlText w:val="o"/>
      <w:lvlJc w:val="left"/>
      <w:pPr>
        <w:ind w:left="4560" w:hanging="360"/>
      </w:pPr>
      <w:rPr>
        <w:rFonts w:ascii="Courier New" w:eastAsia="Courier New" w:hAnsi="Courier New" w:cs="Courier New"/>
      </w:rPr>
    </w:lvl>
    <w:lvl w:ilvl="5">
      <w:start w:val="1"/>
      <w:numFmt w:val="bullet"/>
      <w:lvlText w:val="▪"/>
      <w:lvlJc w:val="left"/>
      <w:pPr>
        <w:ind w:left="5280" w:hanging="360"/>
      </w:pPr>
      <w:rPr>
        <w:rFonts w:ascii="Noto Sans Symbols" w:eastAsia="Noto Sans Symbols" w:hAnsi="Noto Sans Symbols" w:cs="Noto Sans Symbols"/>
      </w:rPr>
    </w:lvl>
    <w:lvl w:ilvl="6">
      <w:start w:val="1"/>
      <w:numFmt w:val="bullet"/>
      <w:lvlText w:val="●"/>
      <w:lvlJc w:val="left"/>
      <w:pPr>
        <w:ind w:left="6000" w:hanging="360"/>
      </w:pPr>
      <w:rPr>
        <w:rFonts w:ascii="Noto Sans Symbols" w:eastAsia="Noto Sans Symbols" w:hAnsi="Noto Sans Symbols" w:cs="Noto Sans Symbols"/>
      </w:rPr>
    </w:lvl>
    <w:lvl w:ilvl="7">
      <w:start w:val="1"/>
      <w:numFmt w:val="bullet"/>
      <w:lvlText w:val="o"/>
      <w:lvlJc w:val="left"/>
      <w:pPr>
        <w:ind w:left="6720" w:hanging="360"/>
      </w:pPr>
      <w:rPr>
        <w:rFonts w:ascii="Courier New" w:eastAsia="Courier New" w:hAnsi="Courier New" w:cs="Courier New"/>
      </w:rPr>
    </w:lvl>
    <w:lvl w:ilvl="8">
      <w:start w:val="1"/>
      <w:numFmt w:val="bullet"/>
      <w:lvlText w:val="▪"/>
      <w:lvlJc w:val="left"/>
      <w:pPr>
        <w:ind w:left="7440" w:hanging="360"/>
      </w:pPr>
      <w:rPr>
        <w:rFonts w:ascii="Noto Sans Symbols" w:eastAsia="Noto Sans Symbols" w:hAnsi="Noto Sans Symbols" w:cs="Noto Sans Symbols"/>
      </w:rPr>
    </w:lvl>
  </w:abstractNum>
  <w:abstractNum w:abstractNumId="8" w15:restartNumberingAfterBreak="0">
    <w:nsid w:val="2C950043"/>
    <w:multiLevelType w:val="hybridMultilevel"/>
    <w:tmpl w:val="B5949A02"/>
    <w:lvl w:ilvl="0" w:tplc="A6B87A0A">
      <w:start w:val="1"/>
      <w:numFmt w:val="decimal"/>
      <w:pStyle w:val="Heading2"/>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0F266A4"/>
    <w:multiLevelType w:val="multilevel"/>
    <w:tmpl w:val="D7A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800B6"/>
    <w:multiLevelType w:val="multilevel"/>
    <w:tmpl w:val="0D28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E31D3"/>
    <w:multiLevelType w:val="hybridMultilevel"/>
    <w:tmpl w:val="2F10EB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44296"/>
    <w:multiLevelType w:val="hybridMultilevel"/>
    <w:tmpl w:val="983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55BD8"/>
    <w:multiLevelType w:val="multilevel"/>
    <w:tmpl w:val="7AFC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24CDD"/>
    <w:multiLevelType w:val="multilevel"/>
    <w:tmpl w:val="0ED0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B2E31"/>
    <w:multiLevelType w:val="hybridMultilevel"/>
    <w:tmpl w:val="A1E2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55BFF"/>
    <w:multiLevelType w:val="hybridMultilevel"/>
    <w:tmpl w:val="34B2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65A59"/>
    <w:multiLevelType w:val="multilevel"/>
    <w:tmpl w:val="B1B8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5F62E6"/>
    <w:multiLevelType w:val="multilevel"/>
    <w:tmpl w:val="B784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76326"/>
    <w:multiLevelType w:val="multilevel"/>
    <w:tmpl w:val="FECC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97F86"/>
    <w:multiLevelType w:val="multilevel"/>
    <w:tmpl w:val="F9C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274A98"/>
    <w:multiLevelType w:val="multilevel"/>
    <w:tmpl w:val="ED0E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C58D7"/>
    <w:multiLevelType w:val="multilevel"/>
    <w:tmpl w:val="F3BE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45ECD"/>
    <w:multiLevelType w:val="multilevel"/>
    <w:tmpl w:val="51000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FF74D3"/>
    <w:multiLevelType w:val="multilevel"/>
    <w:tmpl w:val="37622AF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7C397A0D"/>
    <w:multiLevelType w:val="hybridMultilevel"/>
    <w:tmpl w:val="44B8C67E"/>
    <w:lvl w:ilvl="0" w:tplc="727A17B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994317">
    <w:abstractNumId w:val="5"/>
  </w:num>
  <w:num w:numId="2" w16cid:durableId="726495372">
    <w:abstractNumId w:val="12"/>
  </w:num>
  <w:num w:numId="3" w16cid:durableId="950163842">
    <w:abstractNumId w:val="24"/>
  </w:num>
  <w:num w:numId="4" w16cid:durableId="170923351">
    <w:abstractNumId w:val="7"/>
  </w:num>
  <w:num w:numId="5" w16cid:durableId="1178423449">
    <w:abstractNumId w:val="4"/>
  </w:num>
  <w:num w:numId="6" w16cid:durableId="819422949">
    <w:abstractNumId w:val="19"/>
  </w:num>
  <w:num w:numId="7" w16cid:durableId="507452791">
    <w:abstractNumId w:val="25"/>
  </w:num>
  <w:num w:numId="8" w16cid:durableId="1345131566">
    <w:abstractNumId w:val="21"/>
  </w:num>
  <w:num w:numId="9" w16cid:durableId="181096804">
    <w:abstractNumId w:val="14"/>
  </w:num>
  <w:num w:numId="10" w16cid:durableId="987365777">
    <w:abstractNumId w:val="22"/>
  </w:num>
  <w:num w:numId="11" w16cid:durableId="770662364">
    <w:abstractNumId w:val="8"/>
  </w:num>
  <w:num w:numId="12" w16cid:durableId="63529560">
    <w:abstractNumId w:val="13"/>
  </w:num>
  <w:num w:numId="13" w16cid:durableId="1869029159">
    <w:abstractNumId w:val="10"/>
  </w:num>
  <w:num w:numId="14" w16cid:durableId="1133668473">
    <w:abstractNumId w:val="9"/>
  </w:num>
  <w:num w:numId="15" w16cid:durableId="332417381">
    <w:abstractNumId w:val="0"/>
  </w:num>
  <w:num w:numId="16" w16cid:durableId="599485187">
    <w:abstractNumId w:val="23"/>
  </w:num>
  <w:num w:numId="17" w16cid:durableId="694117315">
    <w:abstractNumId w:val="6"/>
  </w:num>
  <w:num w:numId="18" w16cid:durableId="871575598">
    <w:abstractNumId w:val="18"/>
  </w:num>
  <w:num w:numId="19" w16cid:durableId="978268062">
    <w:abstractNumId w:val="17"/>
  </w:num>
  <w:num w:numId="20" w16cid:durableId="588078012">
    <w:abstractNumId w:val="20"/>
  </w:num>
  <w:num w:numId="21" w16cid:durableId="2054964584">
    <w:abstractNumId w:val="2"/>
  </w:num>
  <w:num w:numId="22" w16cid:durableId="952711553">
    <w:abstractNumId w:val="16"/>
  </w:num>
  <w:num w:numId="23" w16cid:durableId="397166751">
    <w:abstractNumId w:val="3"/>
  </w:num>
  <w:num w:numId="24" w16cid:durableId="2100448005">
    <w:abstractNumId w:val="11"/>
  </w:num>
  <w:num w:numId="25" w16cid:durableId="1089740417">
    <w:abstractNumId w:val="15"/>
  </w:num>
  <w:num w:numId="26" w16cid:durableId="80723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4C"/>
    <w:rsid w:val="00001151"/>
    <w:rsid w:val="000035CF"/>
    <w:rsid w:val="00006AA2"/>
    <w:rsid w:val="00020370"/>
    <w:rsid w:val="00022E9A"/>
    <w:rsid w:val="000326B8"/>
    <w:rsid w:val="0003473A"/>
    <w:rsid w:val="00046568"/>
    <w:rsid w:val="0005097B"/>
    <w:rsid w:val="000530D2"/>
    <w:rsid w:val="0005707B"/>
    <w:rsid w:val="00061311"/>
    <w:rsid w:val="0006553A"/>
    <w:rsid w:val="00087CBE"/>
    <w:rsid w:val="0009293A"/>
    <w:rsid w:val="000A2B40"/>
    <w:rsid w:val="000A7CDF"/>
    <w:rsid w:val="000B6BC4"/>
    <w:rsid w:val="000C3525"/>
    <w:rsid w:val="000D304A"/>
    <w:rsid w:val="000D54BB"/>
    <w:rsid w:val="000E339B"/>
    <w:rsid w:val="000E3CC3"/>
    <w:rsid w:val="000F0536"/>
    <w:rsid w:val="000F31DD"/>
    <w:rsid w:val="000F6BB3"/>
    <w:rsid w:val="000F7388"/>
    <w:rsid w:val="00100495"/>
    <w:rsid w:val="00101C15"/>
    <w:rsid w:val="00114DA7"/>
    <w:rsid w:val="001202B4"/>
    <w:rsid w:val="001239C7"/>
    <w:rsid w:val="001240C6"/>
    <w:rsid w:val="00134029"/>
    <w:rsid w:val="001357D8"/>
    <w:rsid w:val="00142C03"/>
    <w:rsid w:val="00147F0D"/>
    <w:rsid w:val="0015269A"/>
    <w:rsid w:val="00152A18"/>
    <w:rsid w:val="001550D6"/>
    <w:rsid w:val="00155D41"/>
    <w:rsid w:val="00155DD3"/>
    <w:rsid w:val="0016171F"/>
    <w:rsid w:val="00161D50"/>
    <w:rsid w:val="00162290"/>
    <w:rsid w:val="001628D1"/>
    <w:rsid w:val="00163FED"/>
    <w:rsid w:val="00166333"/>
    <w:rsid w:val="00166C9C"/>
    <w:rsid w:val="00171301"/>
    <w:rsid w:val="00172578"/>
    <w:rsid w:val="00180201"/>
    <w:rsid w:val="001818C3"/>
    <w:rsid w:val="00183471"/>
    <w:rsid w:val="00183757"/>
    <w:rsid w:val="00184F4A"/>
    <w:rsid w:val="00195A25"/>
    <w:rsid w:val="001A1FFB"/>
    <w:rsid w:val="001A4649"/>
    <w:rsid w:val="001A6203"/>
    <w:rsid w:val="001B17D5"/>
    <w:rsid w:val="001B35E2"/>
    <w:rsid w:val="001B4BFF"/>
    <w:rsid w:val="001C20D5"/>
    <w:rsid w:val="001C2796"/>
    <w:rsid w:val="001C63EF"/>
    <w:rsid w:val="001D0AB0"/>
    <w:rsid w:val="001D291B"/>
    <w:rsid w:val="001D562B"/>
    <w:rsid w:val="001D5C71"/>
    <w:rsid w:val="0020572F"/>
    <w:rsid w:val="0020586F"/>
    <w:rsid w:val="00210BC9"/>
    <w:rsid w:val="00224BFD"/>
    <w:rsid w:val="00231528"/>
    <w:rsid w:val="002366BC"/>
    <w:rsid w:val="00236848"/>
    <w:rsid w:val="00237B47"/>
    <w:rsid w:val="00241540"/>
    <w:rsid w:val="00244D70"/>
    <w:rsid w:val="0025096A"/>
    <w:rsid w:val="0026087F"/>
    <w:rsid w:val="002634D8"/>
    <w:rsid w:val="002646E5"/>
    <w:rsid w:val="00282AB1"/>
    <w:rsid w:val="00284126"/>
    <w:rsid w:val="002A1A0B"/>
    <w:rsid w:val="002A7AB3"/>
    <w:rsid w:val="002C0339"/>
    <w:rsid w:val="002C383B"/>
    <w:rsid w:val="002C48B4"/>
    <w:rsid w:val="002C4F4C"/>
    <w:rsid w:val="002D0E0E"/>
    <w:rsid w:val="002D67E8"/>
    <w:rsid w:val="002D7AA1"/>
    <w:rsid w:val="002E0652"/>
    <w:rsid w:val="002F4423"/>
    <w:rsid w:val="002F6AD6"/>
    <w:rsid w:val="00301208"/>
    <w:rsid w:val="003040A3"/>
    <w:rsid w:val="0031143C"/>
    <w:rsid w:val="00312B10"/>
    <w:rsid w:val="00313AD2"/>
    <w:rsid w:val="00317B2E"/>
    <w:rsid w:val="0032123E"/>
    <w:rsid w:val="00332AC6"/>
    <w:rsid w:val="00332C35"/>
    <w:rsid w:val="00334E0B"/>
    <w:rsid w:val="0034267C"/>
    <w:rsid w:val="00345574"/>
    <w:rsid w:val="00353174"/>
    <w:rsid w:val="0035595D"/>
    <w:rsid w:val="00363433"/>
    <w:rsid w:val="00367492"/>
    <w:rsid w:val="00390FB4"/>
    <w:rsid w:val="003A288F"/>
    <w:rsid w:val="003A2A3F"/>
    <w:rsid w:val="003B0CF6"/>
    <w:rsid w:val="003B21D4"/>
    <w:rsid w:val="003B2651"/>
    <w:rsid w:val="003B5D48"/>
    <w:rsid w:val="003B6189"/>
    <w:rsid w:val="003C30C1"/>
    <w:rsid w:val="003C421F"/>
    <w:rsid w:val="003C5CA3"/>
    <w:rsid w:val="003E4CF4"/>
    <w:rsid w:val="003E7A6B"/>
    <w:rsid w:val="003F45CE"/>
    <w:rsid w:val="0042068A"/>
    <w:rsid w:val="004229A5"/>
    <w:rsid w:val="00427BAF"/>
    <w:rsid w:val="00436697"/>
    <w:rsid w:val="0043734E"/>
    <w:rsid w:val="00442FAA"/>
    <w:rsid w:val="00443F34"/>
    <w:rsid w:val="0045005A"/>
    <w:rsid w:val="004508BF"/>
    <w:rsid w:val="00465E49"/>
    <w:rsid w:val="004704DD"/>
    <w:rsid w:val="00474295"/>
    <w:rsid w:val="004820C0"/>
    <w:rsid w:val="004827DB"/>
    <w:rsid w:val="00485E79"/>
    <w:rsid w:val="00495CFE"/>
    <w:rsid w:val="00497EC7"/>
    <w:rsid w:val="004A08CD"/>
    <w:rsid w:val="004A1EAA"/>
    <w:rsid w:val="004A7237"/>
    <w:rsid w:val="004A7C07"/>
    <w:rsid w:val="004B02F2"/>
    <w:rsid w:val="004B0415"/>
    <w:rsid w:val="004B56E0"/>
    <w:rsid w:val="004B64FC"/>
    <w:rsid w:val="004D41A3"/>
    <w:rsid w:val="004E0915"/>
    <w:rsid w:val="004E22D7"/>
    <w:rsid w:val="004E2DBD"/>
    <w:rsid w:val="004F5043"/>
    <w:rsid w:val="004F74B2"/>
    <w:rsid w:val="00504537"/>
    <w:rsid w:val="005071C5"/>
    <w:rsid w:val="005131B4"/>
    <w:rsid w:val="00516B21"/>
    <w:rsid w:val="00516EF8"/>
    <w:rsid w:val="005202D9"/>
    <w:rsid w:val="0053264F"/>
    <w:rsid w:val="005343E5"/>
    <w:rsid w:val="00534811"/>
    <w:rsid w:val="0053607B"/>
    <w:rsid w:val="0054093C"/>
    <w:rsid w:val="00543594"/>
    <w:rsid w:val="005440EA"/>
    <w:rsid w:val="00544730"/>
    <w:rsid w:val="00546A06"/>
    <w:rsid w:val="00555427"/>
    <w:rsid w:val="00556A29"/>
    <w:rsid w:val="005721BF"/>
    <w:rsid w:val="00572D4E"/>
    <w:rsid w:val="005807E1"/>
    <w:rsid w:val="00581AF3"/>
    <w:rsid w:val="00592F73"/>
    <w:rsid w:val="0059313B"/>
    <w:rsid w:val="005935C1"/>
    <w:rsid w:val="005A0E9A"/>
    <w:rsid w:val="005A2B82"/>
    <w:rsid w:val="005A6951"/>
    <w:rsid w:val="005B0963"/>
    <w:rsid w:val="005B0B75"/>
    <w:rsid w:val="005B1B2C"/>
    <w:rsid w:val="005B1D9C"/>
    <w:rsid w:val="005B30D4"/>
    <w:rsid w:val="005B3446"/>
    <w:rsid w:val="005B5B03"/>
    <w:rsid w:val="005C011E"/>
    <w:rsid w:val="005C3772"/>
    <w:rsid w:val="005C437D"/>
    <w:rsid w:val="005C5254"/>
    <w:rsid w:val="005C70F7"/>
    <w:rsid w:val="005E3221"/>
    <w:rsid w:val="005E3CC6"/>
    <w:rsid w:val="005E4CE5"/>
    <w:rsid w:val="005E5888"/>
    <w:rsid w:val="005F0CDE"/>
    <w:rsid w:val="005F307E"/>
    <w:rsid w:val="006051EA"/>
    <w:rsid w:val="006118B7"/>
    <w:rsid w:val="00615E86"/>
    <w:rsid w:val="00622556"/>
    <w:rsid w:val="00627C79"/>
    <w:rsid w:val="006365FC"/>
    <w:rsid w:val="00640667"/>
    <w:rsid w:val="00641AED"/>
    <w:rsid w:val="00644971"/>
    <w:rsid w:val="00644CD1"/>
    <w:rsid w:val="006513FC"/>
    <w:rsid w:val="00655981"/>
    <w:rsid w:val="00657AC5"/>
    <w:rsid w:val="00667641"/>
    <w:rsid w:val="00677EF5"/>
    <w:rsid w:val="00681F56"/>
    <w:rsid w:val="00687684"/>
    <w:rsid w:val="006A0C06"/>
    <w:rsid w:val="006A728E"/>
    <w:rsid w:val="006B0225"/>
    <w:rsid w:val="006B3520"/>
    <w:rsid w:val="006C063E"/>
    <w:rsid w:val="006D54DC"/>
    <w:rsid w:val="006D5785"/>
    <w:rsid w:val="006E6389"/>
    <w:rsid w:val="006E64C3"/>
    <w:rsid w:val="00700750"/>
    <w:rsid w:val="00700EDE"/>
    <w:rsid w:val="007063CA"/>
    <w:rsid w:val="00717802"/>
    <w:rsid w:val="00732C05"/>
    <w:rsid w:val="00733C85"/>
    <w:rsid w:val="00737AAB"/>
    <w:rsid w:val="00742ADB"/>
    <w:rsid w:val="007508D7"/>
    <w:rsid w:val="00754875"/>
    <w:rsid w:val="00755A9F"/>
    <w:rsid w:val="00760685"/>
    <w:rsid w:val="00761044"/>
    <w:rsid w:val="00770678"/>
    <w:rsid w:val="00775A7A"/>
    <w:rsid w:val="00776274"/>
    <w:rsid w:val="0078595D"/>
    <w:rsid w:val="00786671"/>
    <w:rsid w:val="0078790D"/>
    <w:rsid w:val="00795F78"/>
    <w:rsid w:val="007B4996"/>
    <w:rsid w:val="007C242A"/>
    <w:rsid w:val="007C266A"/>
    <w:rsid w:val="007C35D3"/>
    <w:rsid w:val="007C74DF"/>
    <w:rsid w:val="007C7B06"/>
    <w:rsid w:val="007D199E"/>
    <w:rsid w:val="007E2AB4"/>
    <w:rsid w:val="007E6A0A"/>
    <w:rsid w:val="007F4970"/>
    <w:rsid w:val="00801210"/>
    <w:rsid w:val="008049C8"/>
    <w:rsid w:val="00805B8C"/>
    <w:rsid w:val="008156F6"/>
    <w:rsid w:val="008163B9"/>
    <w:rsid w:val="00817446"/>
    <w:rsid w:val="0082262D"/>
    <w:rsid w:val="00824696"/>
    <w:rsid w:val="008261CF"/>
    <w:rsid w:val="00830AA3"/>
    <w:rsid w:val="00832B59"/>
    <w:rsid w:val="00843014"/>
    <w:rsid w:val="0086374B"/>
    <w:rsid w:val="00871FA3"/>
    <w:rsid w:val="00882811"/>
    <w:rsid w:val="00885FD4"/>
    <w:rsid w:val="008B14E3"/>
    <w:rsid w:val="008B3F33"/>
    <w:rsid w:val="008C3191"/>
    <w:rsid w:val="008D2F53"/>
    <w:rsid w:val="008D3265"/>
    <w:rsid w:val="008D4FCE"/>
    <w:rsid w:val="008D7A48"/>
    <w:rsid w:val="008E6B29"/>
    <w:rsid w:val="008F39ED"/>
    <w:rsid w:val="008F4D96"/>
    <w:rsid w:val="00920DCF"/>
    <w:rsid w:val="00921415"/>
    <w:rsid w:val="009238B7"/>
    <w:rsid w:val="0092747A"/>
    <w:rsid w:val="00927866"/>
    <w:rsid w:val="00927BB9"/>
    <w:rsid w:val="0093134B"/>
    <w:rsid w:val="00933A61"/>
    <w:rsid w:val="009359AA"/>
    <w:rsid w:val="009448D6"/>
    <w:rsid w:val="00946D29"/>
    <w:rsid w:val="00951E57"/>
    <w:rsid w:val="009523C8"/>
    <w:rsid w:val="00952910"/>
    <w:rsid w:val="0095340C"/>
    <w:rsid w:val="0097033B"/>
    <w:rsid w:val="00971ECF"/>
    <w:rsid w:val="009729AE"/>
    <w:rsid w:val="00980BFE"/>
    <w:rsid w:val="009A2F91"/>
    <w:rsid w:val="009A5A57"/>
    <w:rsid w:val="009B3335"/>
    <w:rsid w:val="009C31D9"/>
    <w:rsid w:val="009C525E"/>
    <w:rsid w:val="009E4DBF"/>
    <w:rsid w:val="009F5DEF"/>
    <w:rsid w:val="009F72CC"/>
    <w:rsid w:val="00A00543"/>
    <w:rsid w:val="00A00AC7"/>
    <w:rsid w:val="00A02A40"/>
    <w:rsid w:val="00A06519"/>
    <w:rsid w:val="00A10C84"/>
    <w:rsid w:val="00A16151"/>
    <w:rsid w:val="00A24FFE"/>
    <w:rsid w:val="00A37584"/>
    <w:rsid w:val="00A44697"/>
    <w:rsid w:val="00A54DE9"/>
    <w:rsid w:val="00A64389"/>
    <w:rsid w:val="00A64A87"/>
    <w:rsid w:val="00A65D22"/>
    <w:rsid w:val="00A65E49"/>
    <w:rsid w:val="00A8134C"/>
    <w:rsid w:val="00A823AE"/>
    <w:rsid w:val="00A94C5B"/>
    <w:rsid w:val="00AA3C87"/>
    <w:rsid w:val="00AA4067"/>
    <w:rsid w:val="00AB3261"/>
    <w:rsid w:val="00AC2B68"/>
    <w:rsid w:val="00AC53CB"/>
    <w:rsid w:val="00AD5A4C"/>
    <w:rsid w:val="00AD7D98"/>
    <w:rsid w:val="00AE0BE8"/>
    <w:rsid w:val="00AE3A9F"/>
    <w:rsid w:val="00AE3AB8"/>
    <w:rsid w:val="00AE7C2C"/>
    <w:rsid w:val="00AF1BD5"/>
    <w:rsid w:val="00AF578B"/>
    <w:rsid w:val="00AF7B3C"/>
    <w:rsid w:val="00B06F0D"/>
    <w:rsid w:val="00B0715D"/>
    <w:rsid w:val="00B07FBC"/>
    <w:rsid w:val="00B1477D"/>
    <w:rsid w:val="00B228AF"/>
    <w:rsid w:val="00B30999"/>
    <w:rsid w:val="00B3127A"/>
    <w:rsid w:val="00B34061"/>
    <w:rsid w:val="00B4113C"/>
    <w:rsid w:val="00B51036"/>
    <w:rsid w:val="00B574D6"/>
    <w:rsid w:val="00B604FB"/>
    <w:rsid w:val="00B67332"/>
    <w:rsid w:val="00B75DFB"/>
    <w:rsid w:val="00B77222"/>
    <w:rsid w:val="00B77251"/>
    <w:rsid w:val="00B81593"/>
    <w:rsid w:val="00B82639"/>
    <w:rsid w:val="00B83C1A"/>
    <w:rsid w:val="00B86E19"/>
    <w:rsid w:val="00B87E0F"/>
    <w:rsid w:val="00B9247A"/>
    <w:rsid w:val="00BA7051"/>
    <w:rsid w:val="00BB0F46"/>
    <w:rsid w:val="00BB3F76"/>
    <w:rsid w:val="00BB452C"/>
    <w:rsid w:val="00BB4E4B"/>
    <w:rsid w:val="00BB682E"/>
    <w:rsid w:val="00BD0BF1"/>
    <w:rsid w:val="00BD2DB8"/>
    <w:rsid w:val="00BE11AA"/>
    <w:rsid w:val="00BE421B"/>
    <w:rsid w:val="00BE53C6"/>
    <w:rsid w:val="00BF2B0F"/>
    <w:rsid w:val="00BF564F"/>
    <w:rsid w:val="00C062CC"/>
    <w:rsid w:val="00C07643"/>
    <w:rsid w:val="00C10D27"/>
    <w:rsid w:val="00C20F61"/>
    <w:rsid w:val="00C23C11"/>
    <w:rsid w:val="00C2578C"/>
    <w:rsid w:val="00C269CF"/>
    <w:rsid w:val="00C30AE3"/>
    <w:rsid w:val="00C361FC"/>
    <w:rsid w:val="00C406CA"/>
    <w:rsid w:val="00C41744"/>
    <w:rsid w:val="00C442F8"/>
    <w:rsid w:val="00C50179"/>
    <w:rsid w:val="00C54182"/>
    <w:rsid w:val="00C5445F"/>
    <w:rsid w:val="00C62967"/>
    <w:rsid w:val="00C62D59"/>
    <w:rsid w:val="00C640A9"/>
    <w:rsid w:val="00C75077"/>
    <w:rsid w:val="00C7545E"/>
    <w:rsid w:val="00C8069D"/>
    <w:rsid w:val="00C840CD"/>
    <w:rsid w:val="00C846E3"/>
    <w:rsid w:val="00C85970"/>
    <w:rsid w:val="00C8757D"/>
    <w:rsid w:val="00C917D9"/>
    <w:rsid w:val="00CA12A5"/>
    <w:rsid w:val="00CA5269"/>
    <w:rsid w:val="00CA764C"/>
    <w:rsid w:val="00CC0BF3"/>
    <w:rsid w:val="00CE5972"/>
    <w:rsid w:val="00CE5ED7"/>
    <w:rsid w:val="00CF06F7"/>
    <w:rsid w:val="00CF2AC3"/>
    <w:rsid w:val="00D0077E"/>
    <w:rsid w:val="00D0122C"/>
    <w:rsid w:val="00D048EE"/>
    <w:rsid w:val="00D12607"/>
    <w:rsid w:val="00D17BFF"/>
    <w:rsid w:val="00D17EB4"/>
    <w:rsid w:val="00D25AC1"/>
    <w:rsid w:val="00D31369"/>
    <w:rsid w:val="00D32F13"/>
    <w:rsid w:val="00D37F6A"/>
    <w:rsid w:val="00D527E1"/>
    <w:rsid w:val="00D72ACF"/>
    <w:rsid w:val="00D739CE"/>
    <w:rsid w:val="00D77AAB"/>
    <w:rsid w:val="00D80952"/>
    <w:rsid w:val="00D81273"/>
    <w:rsid w:val="00D945EA"/>
    <w:rsid w:val="00D950A7"/>
    <w:rsid w:val="00D97F09"/>
    <w:rsid w:val="00D97F84"/>
    <w:rsid w:val="00DA07F6"/>
    <w:rsid w:val="00DA12C0"/>
    <w:rsid w:val="00DA2318"/>
    <w:rsid w:val="00DA31C5"/>
    <w:rsid w:val="00DA488D"/>
    <w:rsid w:val="00DA5ED3"/>
    <w:rsid w:val="00DD580D"/>
    <w:rsid w:val="00DD692C"/>
    <w:rsid w:val="00DD70A7"/>
    <w:rsid w:val="00DF358D"/>
    <w:rsid w:val="00DF5470"/>
    <w:rsid w:val="00DF5D35"/>
    <w:rsid w:val="00E032E8"/>
    <w:rsid w:val="00E040FE"/>
    <w:rsid w:val="00E04830"/>
    <w:rsid w:val="00E05A98"/>
    <w:rsid w:val="00E16B9F"/>
    <w:rsid w:val="00E220CF"/>
    <w:rsid w:val="00E30EDE"/>
    <w:rsid w:val="00E31412"/>
    <w:rsid w:val="00E34063"/>
    <w:rsid w:val="00E34E1B"/>
    <w:rsid w:val="00E36A1C"/>
    <w:rsid w:val="00E40F7F"/>
    <w:rsid w:val="00E44304"/>
    <w:rsid w:val="00E465CE"/>
    <w:rsid w:val="00E54EC0"/>
    <w:rsid w:val="00E66517"/>
    <w:rsid w:val="00E739F6"/>
    <w:rsid w:val="00E7666D"/>
    <w:rsid w:val="00E84066"/>
    <w:rsid w:val="00E96653"/>
    <w:rsid w:val="00E975BF"/>
    <w:rsid w:val="00EA1396"/>
    <w:rsid w:val="00EA7BC1"/>
    <w:rsid w:val="00EB4EA9"/>
    <w:rsid w:val="00EC0318"/>
    <w:rsid w:val="00EC285B"/>
    <w:rsid w:val="00EC354B"/>
    <w:rsid w:val="00EC61AD"/>
    <w:rsid w:val="00ED15DC"/>
    <w:rsid w:val="00EE1116"/>
    <w:rsid w:val="00EE2D66"/>
    <w:rsid w:val="00EF1272"/>
    <w:rsid w:val="00EF3A63"/>
    <w:rsid w:val="00EF3F03"/>
    <w:rsid w:val="00F020B2"/>
    <w:rsid w:val="00F06C06"/>
    <w:rsid w:val="00F11F36"/>
    <w:rsid w:val="00F20A20"/>
    <w:rsid w:val="00F22529"/>
    <w:rsid w:val="00F2769A"/>
    <w:rsid w:val="00F30EE3"/>
    <w:rsid w:val="00F325E7"/>
    <w:rsid w:val="00F32875"/>
    <w:rsid w:val="00F422E3"/>
    <w:rsid w:val="00F53949"/>
    <w:rsid w:val="00F5605C"/>
    <w:rsid w:val="00F57DAF"/>
    <w:rsid w:val="00F60F81"/>
    <w:rsid w:val="00F61225"/>
    <w:rsid w:val="00F622F5"/>
    <w:rsid w:val="00F629E4"/>
    <w:rsid w:val="00F63D64"/>
    <w:rsid w:val="00F727A4"/>
    <w:rsid w:val="00F81739"/>
    <w:rsid w:val="00F867C9"/>
    <w:rsid w:val="00F90144"/>
    <w:rsid w:val="00F91F45"/>
    <w:rsid w:val="00F9395B"/>
    <w:rsid w:val="00FA491D"/>
    <w:rsid w:val="00FB246F"/>
    <w:rsid w:val="00FB4C41"/>
    <w:rsid w:val="00FB677C"/>
    <w:rsid w:val="00FB7DCC"/>
    <w:rsid w:val="00FC3881"/>
    <w:rsid w:val="00FD09AA"/>
    <w:rsid w:val="00FE0816"/>
    <w:rsid w:val="00FF13E3"/>
    <w:rsid w:val="00FF1862"/>
    <w:rsid w:val="00FF2FBE"/>
    <w:rsid w:val="00FF5897"/>
    <w:rsid w:val="00FF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3A64"/>
  <w15:docId w15:val="{80C8FECA-BDE0-4B2F-ADCF-D309815B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3C"/>
  </w:style>
  <w:style w:type="paragraph" w:styleId="Heading2">
    <w:name w:val="heading 2"/>
    <w:basedOn w:val="Normal"/>
    <w:next w:val="Normal"/>
    <w:link w:val="Heading2Char"/>
    <w:semiHidden/>
    <w:unhideWhenUsed/>
    <w:qFormat/>
    <w:rsid w:val="00B51036"/>
    <w:pPr>
      <w:numPr>
        <w:numId w:val="11"/>
      </w:numPr>
      <w:spacing w:after="0" w:line="256" w:lineRule="auto"/>
      <w:outlineLvl w:val="1"/>
    </w:pPr>
    <w:rPr>
      <w:rFonts w:ascii="Arial" w:hAnsi="Arial" w:cs="Arial"/>
      <w:noProof/>
      <w:sz w:val="24"/>
      <w:szCs w:val="24"/>
    </w:rPr>
  </w:style>
  <w:style w:type="paragraph" w:styleId="Heading4">
    <w:name w:val="heading 4"/>
    <w:basedOn w:val="Normal"/>
    <w:next w:val="Normal"/>
    <w:link w:val="Heading4Char"/>
    <w:uiPriority w:val="9"/>
    <w:semiHidden/>
    <w:unhideWhenUsed/>
    <w:qFormat/>
    <w:rsid w:val="003040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40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40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5A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AD5A4C"/>
    <w:pPr>
      <w:spacing w:after="0" w:line="240" w:lineRule="auto"/>
    </w:pPr>
    <w:rPr>
      <w:rFonts w:ascii="Calibri" w:eastAsia="Calibri" w:hAnsi="Calibri" w:cs="Calibri"/>
      <w:sz w:val="20"/>
      <w:szCs w:val="20"/>
      <w:lang w:eastAsia="en-GB"/>
    </w:rPr>
  </w:style>
  <w:style w:type="character" w:customStyle="1" w:styleId="EndnoteTextChar">
    <w:name w:val="Endnote Text Char"/>
    <w:basedOn w:val="DefaultParagraphFont"/>
    <w:link w:val="EndnoteText"/>
    <w:uiPriority w:val="99"/>
    <w:semiHidden/>
    <w:rsid w:val="00AD5A4C"/>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AD5A4C"/>
    <w:rPr>
      <w:vertAlign w:val="superscript"/>
    </w:rPr>
  </w:style>
  <w:style w:type="paragraph" w:styleId="ListParagraph">
    <w:name w:val="List Paragraph"/>
    <w:basedOn w:val="Normal"/>
    <w:uiPriority w:val="34"/>
    <w:qFormat/>
    <w:rsid w:val="008E6B29"/>
    <w:pPr>
      <w:ind w:left="720"/>
      <w:contextualSpacing/>
    </w:pPr>
  </w:style>
  <w:style w:type="character" w:styleId="Hyperlink">
    <w:name w:val="Hyperlink"/>
    <w:basedOn w:val="DefaultParagraphFont"/>
    <w:uiPriority w:val="99"/>
    <w:unhideWhenUsed/>
    <w:rsid w:val="00B75DFB"/>
    <w:rPr>
      <w:color w:val="0000FF"/>
      <w:u w:val="single"/>
    </w:rPr>
  </w:style>
  <w:style w:type="character" w:styleId="CommentReference">
    <w:name w:val="annotation reference"/>
    <w:basedOn w:val="DefaultParagraphFont"/>
    <w:uiPriority w:val="99"/>
    <w:semiHidden/>
    <w:unhideWhenUsed/>
    <w:rsid w:val="009F72CC"/>
    <w:rPr>
      <w:sz w:val="16"/>
      <w:szCs w:val="16"/>
    </w:rPr>
  </w:style>
  <w:style w:type="paragraph" w:styleId="CommentText">
    <w:name w:val="annotation text"/>
    <w:basedOn w:val="Normal"/>
    <w:link w:val="CommentTextChar"/>
    <w:uiPriority w:val="99"/>
    <w:semiHidden/>
    <w:unhideWhenUsed/>
    <w:rsid w:val="009F72CC"/>
    <w:pPr>
      <w:spacing w:line="240" w:lineRule="auto"/>
    </w:pPr>
    <w:rPr>
      <w:sz w:val="20"/>
      <w:szCs w:val="20"/>
    </w:rPr>
  </w:style>
  <w:style w:type="character" w:customStyle="1" w:styleId="CommentTextChar">
    <w:name w:val="Comment Text Char"/>
    <w:basedOn w:val="DefaultParagraphFont"/>
    <w:link w:val="CommentText"/>
    <w:uiPriority w:val="99"/>
    <w:semiHidden/>
    <w:rsid w:val="009F72CC"/>
    <w:rPr>
      <w:sz w:val="20"/>
      <w:szCs w:val="20"/>
    </w:rPr>
  </w:style>
  <w:style w:type="paragraph" w:styleId="CommentSubject">
    <w:name w:val="annotation subject"/>
    <w:basedOn w:val="CommentText"/>
    <w:next w:val="CommentText"/>
    <w:link w:val="CommentSubjectChar"/>
    <w:uiPriority w:val="99"/>
    <w:semiHidden/>
    <w:unhideWhenUsed/>
    <w:rsid w:val="009F72CC"/>
    <w:rPr>
      <w:b/>
      <w:bCs/>
    </w:rPr>
  </w:style>
  <w:style w:type="character" w:customStyle="1" w:styleId="CommentSubjectChar">
    <w:name w:val="Comment Subject Char"/>
    <w:basedOn w:val="CommentTextChar"/>
    <w:link w:val="CommentSubject"/>
    <w:uiPriority w:val="99"/>
    <w:semiHidden/>
    <w:rsid w:val="009F72CC"/>
    <w:rPr>
      <w:b/>
      <w:bCs/>
      <w:sz w:val="20"/>
      <w:szCs w:val="20"/>
    </w:rPr>
  </w:style>
  <w:style w:type="paragraph" w:styleId="BalloonText">
    <w:name w:val="Balloon Text"/>
    <w:basedOn w:val="Normal"/>
    <w:link w:val="BalloonTextChar"/>
    <w:uiPriority w:val="99"/>
    <w:semiHidden/>
    <w:unhideWhenUsed/>
    <w:rsid w:val="009F7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CC"/>
    <w:rPr>
      <w:rFonts w:ascii="Tahoma" w:hAnsi="Tahoma" w:cs="Tahoma"/>
      <w:sz w:val="16"/>
      <w:szCs w:val="16"/>
    </w:rPr>
  </w:style>
  <w:style w:type="paragraph" w:customStyle="1" w:styleId="legclearfix">
    <w:name w:val="legclearfix"/>
    <w:basedOn w:val="Normal"/>
    <w:rsid w:val="003B21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mendingtext">
    <w:name w:val="legamendingtext"/>
    <w:basedOn w:val="DefaultParagraphFont"/>
    <w:rsid w:val="003B21D4"/>
  </w:style>
  <w:style w:type="character" w:styleId="Strong">
    <w:name w:val="Strong"/>
    <w:basedOn w:val="DefaultParagraphFont"/>
    <w:uiPriority w:val="22"/>
    <w:qFormat/>
    <w:rsid w:val="00B51036"/>
    <w:rPr>
      <w:b/>
      <w:bCs/>
    </w:rPr>
  </w:style>
  <w:style w:type="character" w:customStyle="1" w:styleId="apple-converted-space">
    <w:name w:val="apple-converted-space"/>
    <w:basedOn w:val="DefaultParagraphFont"/>
    <w:rsid w:val="00B51036"/>
  </w:style>
  <w:style w:type="character" w:customStyle="1" w:styleId="Heading2Char">
    <w:name w:val="Heading 2 Char"/>
    <w:basedOn w:val="DefaultParagraphFont"/>
    <w:link w:val="Heading2"/>
    <w:semiHidden/>
    <w:rsid w:val="00B51036"/>
    <w:rPr>
      <w:rFonts w:ascii="Arial" w:hAnsi="Arial" w:cs="Arial"/>
      <w:noProof/>
      <w:sz w:val="24"/>
      <w:szCs w:val="24"/>
    </w:rPr>
  </w:style>
  <w:style w:type="paragraph" w:customStyle="1" w:styleId="T1">
    <w:name w:val="T1"/>
    <w:basedOn w:val="Normal"/>
    <w:rsid w:val="00244D70"/>
    <w:pPr>
      <w:suppressAutoHyphens/>
      <w:autoSpaceDN w:val="0"/>
      <w:spacing w:before="160" w:after="0" w:line="220" w:lineRule="atLeast"/>
      <w:jc w:val="both"/>
      <w:textAlignment w:val="baseline"/>
    </w:pPr>
    <w:rPr>
      <w:rFonts w:ascii="Times New Roman" w:eastAsia="Times New Roman" w:hAnsi="Times New Roman" w:cs="Times New Roman"/>
      <w:sz w:val="21"/>
      <w:szCs w:val="20"/>
    </w:rPr>
  </w:style>
  <w:style w:type="paragraph" w:customStyle="1" w:styleId="linespace">
    <w:name w:val="linespace"/>
    <w:rsid w:val="00244D70"/>
    <w:pPr>
      <w:spacing w:after="0" w:line="240" w:lineRule="exact"/>
    </w:pPr>
    <w:rPr>
      <w:rFonts w:ascii="Times New Roman" w:eastAsia="Times New Roman" w:hAnsi="Times New Roman" w:cs="Times New Roman"/>
      <w:noProof/>
      <w:sz w:val="20"/>
      <w:szCs w:val="20"/>
    </w:rPr>
  </w:style>
  <w:style w:type="character" w:customStyle="1" w:styleId="Heading4Char">
    <w:name w:val="Heading 4 Char"/>
    <w:basedOn w:val="DefaultParagraphFont"/>
    <w:link w:val="Heading4"/>
    <w:uiPriority w:val="9"/>
    <w:semiHidden/>
    <w:rsid w:val="003040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040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040A3"/>
    <w:rPr>
      <w:rFonts w:asciiTheme="majorHAnsi" w:eastAsiaTheme="majorEastAsia" w:hAnsiTheme="majorHAnsi" w:cstheme="majorBidi"/>
      <w:i/>
      <w:iCs/>
      <w:color w:val="243F60" w:themeColor="accent1" w:themeShade="7F"/>
    </w:rPr>
  </w:style>
  <w:style w:type="character" w:customStyle="1" w:styleId="legamendquote">
    <w:name w:val="legamendquote"/>
    <w:basedOn w:val="DefaultParagraphFont"/>
    <w:rsid w:val="003040A3"/>
  </w:style>
  <w:style w:type="character" w:styleId="FollowedHyperlink">
    <w:name w:val="FollowedHyperlink"/>
    <w:basedOn w:val="DefaultParagraphFont"/>
    <w:uiPriority w:val="99"/>
    <w:semiHidden/>
    <w:unhideWhenUsed/>
    <w:rsid w:val="00E04830"/>
    <w:rPr>
      <w:color w:val="800080" w:themeColor="followedHyperlink"/>
      <w:u w:val="single"/>
    </w:rPr>
  </w:style>
  <w:style w:type="character" w:customStyle="1" w:styleId="legds">
    <w:name w:val="legds"/>
    <w:basedOn w:val="DefaultParagraphFont"/>
    <w:rsid w:val="004A7237"/>
  </w:style>
  <w:style w:type="paragraph" w:styleId="NoSpacing">
    <w:name w:val="No Spacing"/>
    <w:uiPriority w:val="1"/>
    <w:qFormat/>
    <w:rsid w:val="00E032E8"/>
    <w:pPr>
      <w:spacing w:after="0" w:line="240" w:lineRule="auto"/>
    </w:pPr>
    <w:rPr>
      <w:rFonts w:eastAsiaTheme="minorEastAsia"/>
    </w:rPr>
  </w:style>
  <w:style w:type="paragraph" w:customStyle="1" w:styleId="legp1paratext">
    <w:name w:val="legp1paratext"/>
    <w:basedOn w:val="Normal"/>
    <w:rsid w:val="00BD0B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2paratext">
    <w:name w:val="legp2paratext"/>
    <w:basedOn w:val="Normal"/>
    <w:rsid w:val="00BD0B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vel3">
    <w:name w:val="Level 3"/>
    <w:basedOn w:val="Normal"/>
    <w:rsid w:val="00A54DE9"/>
    <w:pPr>
      <w:tabs>
        <w:tab w:val="left" w:pos="964"/>
      </w:tabs>
      <w:spacing w:after="0" w:line="240" w:lineRule="auto"/>
      <w:ind w:left="964" w:hanging="680"/>
    </w:pPr>
    <w:rPr>
      <w:rFonts w:ascii="Times New Roman" w:eastAsia="Times New Roman" w:hAnsi="Times New Roman" w:cs="Times New Roman"/>
      <w:sz w:val="20"/>
      <w:szCs w:val="20"/>
    </w:rPr>
  </w:style>
  <w:style w:type="paragraph" w:customStyle="1" w:styleId="Level2">
    <w:name w:val="Level 2"/>
    <w:basedOn w:val="Normal"/>
    <w:next w:val="Level3"/>
    <w:rsid w:val="00A54DE9"/>
    <w:pPr>
      <w:tabs>
        <w:tab w:val="left" w:pos="567"/>
      </w:tabs>
      <w:spacing w:before="200" w:after="80" w:line="200" w:lineRule="exact"/>
      <w:ind w:left="567" w:hanging="380"/>
    </w:pPr>
    <w:rPr>
      <w:rFonts w:ascii="Times New Roman" w:eastAsia="Times New Roman" w:hAnsi="Times New Roman" w:cs="Times New Roman"/>
      <w:sz w:val="20"/>
      <w:szCs w:val="20"/>
    </w:rPr>
  </w:style>
  <w:style w:type="paragraph" w:customStyle="1" w:styleId="Level4">
    <w:name w:val="Level 4"/>
    <w:basedOn w:val="Level3"/>
    <w:rsid w:val="00210BC9"/>
    <w:pPr>
      <w:tabs>
        <w:tab w:val="clear" w:pos="964"/>
        <w:tab w:val="left" w:pos="1134"/>
      </w:tabs>
      <w:ind w:left="1134" w:hanging="709"/>
    </w:pPr>
  </w:style>
  <w:style w:type="paragraph" w:styleId="Revision">
    <w:name w:val="Revision"/>
    <w:hidden/>
    <w:uiPriority w:val="99"/>
    <w:semiHidden/>
    <w:rsid w:val="005B1B2C"/>
    <w:pPr>
      <w:spacing w:after="0" w:line="240" w:lineRule="auto"/>
    </w:pPr>
  </w:style>
  <w:style w:type="paragraph" w:styleId="Header">
    <w:name w:val="header"/>
    <w:basedOn w:val="Normal"/>
    <w:link w:val="HeaderChar"/>
    <w:uiPriority w:val="99"/>
    <w:unhideWhenUsed/>
    <w:rsid w:val="004B0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2F2"/>
  </w:style>
  <w:style w:type="paragraph" w:styleId="Footer">
    <w:name w:val="footer"/>
    <w:basedOn w:val="Normal"/>
    <w:link w:val="FooterChar"/>
    <w:uiPriority w:val="99"/>
    <w:unhideWhenUsed/>
    <w:rsid w:val="004B0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41578">
      <w:bodyDiv w:val="1"/>
      <w:marLeft w:val="0"/>
      <w:marRight w:val="0"/>
      <w:marTop w:val="0"/>
      <w:marBottom w:val="0"/>
      <w:divBdr>
        <w:top w:val="none" w:sz="0" w:space="0" w:color="auto"/>
        <w:left w:val="none" w:sz="0" w:space="0" w:color="auto"/>
        <w:bottom w:val="none" w:sz="0" w:space="0" w:color="auto"/>
        <w:right w:val="none" w:sz="0" w:space="0" w:color="auto"/>
      </w:divBdr>
    </w:div>
    <w:div w:id="46953153">
      <w:bodyDiv w:val="1"/>
      <w:marLeft w:val="0"/>
      <w:marRight w:val="0"/>
      <w:marTop w:val="0"/>
      <w:marBottom w:val="0"/>
      <w:divBdr>
        <w:top w:val="none" w:sz="0" w:space="0" w:color="auto"/>
        <w:left w:val="none" w:sz="0" w:space="0" w:color="auto"/>
        <w:bottom w:val="none" w:sz="0" w:space="0" w:color="auto"/>
        <w:right w:val="none" w:sz="0" w:space="0" w:color="auto"/>
      </w:divBdr>
    </w:div>
    <w:div w:id="57174435">
      <w:bodyDiv w:val="1"/>
      <w:marLeft w:val="0"/>
      <w:marRight w:val="0"/>
      <w:marTop w:val="0"/>
      <w:marBottom w:val="0"/>
      <w:divBdr>
        <w:top w:val="none" w:sz="0" w:space="0" w:color="auto"/>
        <w:left w:val="none" w:sz="0" w:space="0" w:color="auto"/>
        <w:bottom w:val="none" w:sz="0" w:space="0" w:color="auto"/>
        <w:right w:val="none" w:sz="0" w:space="0" w:color="auto"/>
      </w:divBdr>
    </w:div>
    <w:div w:id="106126399">
      <w:bodyDiv w:val="1"/>
      <w:marLeft w:val="0"/>
      <w:marRight w:val="0"/>
      <w:marTop w:val="0"/>
      <w:marBottom w:val="0"/>
      <w:divBdr>
        <w:top w:val="none" w:sz="0" w:space="0" w:color="auto"/>
        <w:left w:val="none" w:sz="0" w:space="0" w:color="auto"/>
        <w:bottom w:val="none" w:sz="0" w:space="0" w:color="auto"/>
        <w:right w:val="none" w:sz="0" w:space="0" w:color="auto"/>
      </w:divBdr>
    </w:div>
    <w:div w:id="152646969">
      <w:bodyDiv w:val="1"/>
      <w:marLeft w:val="0"/>
      <w:marRight w:val="0"/>
      <w:marTop w:val="0"/>
      <w:marBottom w:val="0"/>
      <w:divBdr>
        <w:top w:val="none" w:sz="0" w:space="0" w:color="auto"/>
        <w:left w:val="none" w:sz="0" w:space="0" w:color="auto"/>
        <w:bottom w:val="none" w:sz="0" w:space="0" w:color="auto"/>
        <w:right w:val="none" w:sz="0" w:space="0" w:color="auto"/>
      </w:divBdr>
    </w:div>
    <w:div w:id="153685104">
      <w:bodyDiv w:val="1"/>
      <w:marLeft w:val="0"/>
      <w:marRight w:val="0"/>
      <w:marTop w:val="0"/>
      <w:marBottom w:val="0"/>
      <w:divBdr>
        <w:top w:val="none" w:sz="0" w:space="0" w:color="auto"/>
        <w:left w:val="none" w:sz="0" w:space="0" w:color="auto"/>
        <w:bottom w:val="none" w:sz="0" w:space="0" w:color="auto"/>
        <w:right w:val="none" w:sz="0" w:space="0" w:color="auto"/>
      </w:divBdr>
    </w:div>
    <w:div w:id="157772042">
      <w:bodyDiv w:val="1"/>
      <w:marLeft w:val="0"/>
      <w:marRight w:val="0"/>
      <w:marTop w:val="0"/>
      <w:marBottom w:val="0"/>
      <w:divBdr>
        <w:top w:val="none" w:sz="0" w:space="0" w:color="auto"/>
        <w:left w:val="none" w:sz="0" w:space="0" w:color="auto"/>
        <w:bottom w:val="none" w:sz="0" w:space="0" w:color="auto"/>
        <w:right w:val="none" w:sz="0" w:space="0" w:color="auto"/>
      </w:divBdr>
    </w:div>
    <w:div w:id="233928315">
      <w:bodyDiv w:val="1"/>
      <w:marLeft w:val="0"/>
      <w:marRight w:val="0"/>
      <w:marTop w:val="0"/>
      <w:marBottom w:val="0"/>
      <w:divBdr>
        <w:top w:val="none" w:sz="0" w:space="0" w:color="auto"/>
        <w:left w:val="none" w:sz="0" w:space="0" w:color="auto"/>
        <w:bottom w:val="none" w:sz="0" w:space="0" w:color="auto"/>
        <w:right w:val="none" w:sz="0" w:space="0" w:color="auto"/>
      </w:divBdr>
    </w:div>
    <w:div w:id="241448988">
      <w:bodyDiv w:val="1"/>
      <w:marLeft w:val="0"/>
      <w:marRight w:val="0"/>
      <w:marTop w:val="0"/>
      <w:marBottom w:val="0"/>
      <w:divBdr>
        <w:top w:val="none" w:sz="0" w:space="0" w:color="auto"/>
        <w:left w:val="none" w:sz="0" w:space="0" w:color="auto"/>
        <w:bottom w:val="none" w:sz="0" w:space="0" w:color="auto"/>
        <w:right w:val="none" w:sz="0" w:space="0" w:color="auto"/>
      </w:divBdr>
    </w:div>
    <w:div w:id="253633205">
      <w:bodyDiv w:val="1"/>
      <w:marLeft w:val="0"/>
      <w:marRight w:val="0"/>
      <w:marTop w:val="0"/>
      <w:marBottom w:val="0"/>
      <w:divBdr>
        <w:top w:val="none" w:sz="0" w:space="0" w:color="auto"/>
        <w:left w:val="none" w:sz="0" w:space="0" w:color="auto"/>
        <w:bottom w:val="none" w:sz="0" w:space="0" w:color="auto"/>
        <w:right w:val="none" w:sz="0" w:space="0" w:color="auto"/>
      </w:divBdr>
    </w:div>
    <w:div w:id="268783376">
      <w:bodyDiv w:val="1"/>
      <w:marLeft w:val="0"/>
      <w:marRight w:val="0"/>
      <w:marTop w:val="0"/>
      <w:marBottom w:val="0"/>
      <w:divBdr>
        <w:top w:val="none" w:sz="0" w:space="0" w:color="auto"/>
        <w:left w:val="none" w:sz="0" w:space="0" w:color="auto"/>
        <w:bottom w:val="none" w:sz="0" w:space="0" w:color="auto"/>
        <w:right w:val="none" w:sz="0" w:space="0" w:color="auto"/>
      </w:divBdr>
    </w:div>
    <w:div w:id="300767535">
      <w:bodyDiv w:val="1"/>
      <w:marLeft w:val="0"/>
      <w:marRight w:val="0"/>
      <w:marTop w:val="0"/>
      <w:marBottom w:val="0"/>
      <w:divBdr>
        <w:top w:val="none" w:sz="0" w:space="0" w:color="auto"/>
        <w:left w:val="none" w:sz="0" w:space="0" w:color="auto"/>
        <w:bottom w:val="none" w:sz="0" w:space="0" w:color="auto"/>
        <w:right w:val="none" w:sz="0" w:space="0" w:color="auto"/>
      </w:divBdr>
    </w:div>
    <w:div w:id="306127393">
      <w:bodyDiv w:val="1"/>
      <w:marLeft w:val="0"/>
      <w:marRight w:val="0"/>
      <w:marTop w:val="0"/>
      <w:marBottom w:val="0"/>
      <w:divBdr>
        <w:top w:val="none" w:sz="0" w:space="0" w:color="auto"/>
        <w:left w:val="none" w:sz="0" w:space="0" w:color="auto"/>
        <w:bottom w:val="none" w:sz="0" w:space="0" w:color="auto"/>
        <w:right w:val="none" w:sz="0" w:space="0" w:color="auto"/>
      </w:divBdr>
    </w:div>
    <w:div w:id="333800320">
      <w:bodyDiv w:val="1"/>
      <w:marLeft w:val="0"/>
      <w:marRight w:val="0"/>
      <w:marTop w:val="0"/>
      <w:marBottom w:val="0"/>
      <w:divBdr>
        <w:top w:val="none" w:sz="0" w:space="0" w:color="auto"/>
        <w:left w:val="none" w:sz="0" w:space="0" w:color="auto"/>
        <w:bottom w:val="none" w:sz="0" w:space="0" w:color="auto"/>
        <w:right w:val="none" w:sz="0" w:space="0" w:color="auto"/>
      </w:divBdr>
    </w:div>
    <w:div w:id="346752687">
      <w:bodyDiv w:val="1"/>
      <w:marLeft w:val="0"/>
      <w:marRight w:val="0"/>
      <w:marTop w:val="0"/>
      <w:marBottom w:val="0"/>
      <w:divBdr>
        <w:top w:val="none" w:sz="0" w:space="0" w:color="auto"/>
        <w:left w:val="none" w:sz="0" w:space="0" w:color="auto"/>
        <w:bottom w:val="none" w:sz="0" w:space="0" w:color="auto"/>
        <w:right w:val="none" w:sz="0" w:space="0" w:color="auto"/>
      </w:divBdr>
    </w:div>
    <w:div w:id="361132115">
      <w:bodyDiv w:val="1"/>
      <w:marLeft w:val="0"/>
      <w:marRight w:val="0"/>
      <w:marTop w:val="0"/>
      <w:marBottom w:val="0"/>
      <w:divBdr>
        <w:top w:val="none" w:sz="0" w:space="0" w:color="auto"/>
        <w:left w:val="none" w:sz="0" w:space="0" w:color="auto"/>
        <w:bottom w:val="none" w:sz="0" w:space="0" w:color="auto"/>
        <w:right w:val="none" w:sz="0" w:space="0" w:color="auto"/>
      </w:divBdr>
    </w:div>
    <w:div w:id="400954590">
      <w:bodyDiv w:val="1"/>
      <w:marLeft w:val="0"/>
      <w:marRight w:val="0"/>
      <w:marTop w:val="0"/>
      <w:marBottom w:val="0"/>
      <w:divBdr>
        <w:top w:val="none" w:sz="0" w:space="0" w:color="auto"/>
        <w:left w:val="none" w:sz="0" w:space="0" w:color="auto"/>
        <w:bottom w:val="none" w:sz="0" w:space="0" w:color="auto"/>
        <w:right w:val="none" w:sz="0" w:space="0" w:color="auto"/>
      </w:divBdr>
    </w:div>
    <w:div w:id="446390232">
      <w:bodyDiv w:val="1"/>
      <w:marLeft w:val="0"/>
      <w:marRight w:val="0"/>
      <w:marTop w:val="0"/>
      <w:marBottom w:val="0"/>
      <w:divBdr>
        <w:top w:val="none" w:sz="0" w:space="0" w:color="auto"/>
        <w:left w:val="none" w:sz="0" w:space="0" w:color="auto"/>
        <w:bottom w:val="none" w:sz="0" w:space="0" w:color="auto"/>
        <w:right w:val="none" w:sz="0" w:space="0" w:color="auto"/>
      </w:divBdr>
    </w:div>
    <w:div w:id="449737934">
      <w:bodyDiv w:val="1"/>
      <w:marLeft w:val="0"/>
      <w:marRight w:val="0"/>
      <w:marTop w:val="0"/>
      <w:marBottom w:val="0"/>
      <w:divBdr>
        <w:top w:val="none" w:sz="0" w:space="0" w:color="auto"/>
        <w:left w:val="none" w:sz="0" w:space="0" w:color="auto"/>
        <w:bottom w:val="none" w:sz="0" w:space="0" w:color="auto"/>
        <w:right w:val="none" w:sz="0" w:space="0" w:color="auto"/>
      </w:divBdr>
    </w:div>
    <w:div w:id="488329752">
      <w:bodyDiv w:val="1"/>
      <w:marLeft w:val="0"/>
      <w:marRight w:val="0"/>
      <w:marTop w:val="0"/>
      <w:marBottom w:val="0"/>
      <w:divBdr>
        <w:top w:val="none" w:sz="0" w:space="0" w:color="auto"/>
        <w:left w:val="none" w:sz="0" w:space="0" w:color="auto"/>
        <w:bottom w:val="none" w:sz="0" w:space="0" w:color="auto"/>
        <w:right w:val="none" w:sz="0" w:space="0" w:color="auto"/>
      </w:divBdr>
    </w:div>
    <w:div w:id="514617427">
      <w:bodyDiv w:val="1"/>
      <w:marLeft w:val="0"/>
      <w:marRight w:val="0"/>
      <w:marTop w:val="0"/>
      <w:marBottom w:val="0"/>
      <w:divBdr>
        <w:top w:val="none" w:sz="0" w:space="0" w:color="auto"/>
        <w:left w:val="none" w:sz="0" w:space="0" w:color="auto"/>
        <w:bottom w:val="none" w:sz="0" w:space="0" w:color="auto"/>
        <w:right w:val="none" w:sz="0" w:space="0" w:color="auto"/>
      </w:divBdr>
    </w:div>
    <w:div w:id="536703371">
      <w:bodyDiv w:val="1"/>
      <w:marLeft w:val="0"/>
      <w:marRight w:val="0"/>
      <w:marTop w:val="0"/>
      <w:marBottom w:val="0"/>
      <w:divBdr>
        <w:top w:val="none" w:sz="0" w:space="0" w:color="auto"/>
        <w:left w:val="none" w:sz="0" w:space="0" w:color="auto"/>
        <w:bottom w:val="none" w:sz="0" w:space="0" w:color="auto"/>
        <w:right w:val="none" w:sz="0" w:space="0" w:color="auto"/>
      </w:divBdr>
    </w:div>
    <w:div w:id="589775253">
      <w:bodyDiv w:val="1"/>
      <w:marLeft w:val="0"/>
      <w:marRight w:val="0"/>
      <w:marTop w:val="0"/>
      <w:marBottom w:val="0"/>
      <w:divBdr>
        <w:top w:val="none" w:sz="0" w:space="0" w:color="auto"/>
        <w:left w:val="none" w:sz="0" w:space="0" w:color="auto"/>
        <w:bottom w:val="none" w:sz="0" w:space="0" w:color="auto"/>
        <w:right w:val="none" w:sz="0" w:space="0" w:color="auto"/>
      </w:divBdr>
    </w:div>
    <w:div w:id="592201902">
      <w:bodyDiv w:val="1"/>
      <w:marLeft w:val="0"/>
      <w:marRight w:val="0"/>
      <w:marTop w:val="0"/>
      <w:marBottom w:val="0"/>
      <w:divBdr>
        <w:top w:val="none" w:sz="0" w:space="0" w:color="auto"/>
        <w:left w:val="none" w:sz="0" w:space="0" w:color="auto"/>
        <w:bottom w:val="none" w:sz="0" w:space="0" w:color="auto"/>
        <w:right w:val="none" w:sz="0" w:space="0" w:color="auto"/>
      </w:divBdr>
    </w:div>
    <w:div w:id="610864380">
      <w:bodyDiv w:val="1"/>
      <w:marLeft w:val="0"/>
      <w:marRight w:val="0"/>
      <w:marTop w:val="0"/>
      <w:marBottom w:val="0"/>
      <w:divBdr>
        <w:top w:val="none" w:sz="0" w:space="0" w:color="auto"/>
        <w:left w:val="none" w:sz="0" w:space="0" w:color="auto"/>
        <w:bottom w:val="none" w:sz="0" w:space="0" w:color="auto"/>
        <w:right w:val="none" w:sz="0" w:space="0" w:color="auto"/>
      </w:divBdr>
    </w:div>
    <w:div w:id="612246830">
      <w:bodyDiv w:val="1"/>
      <w:marLeft w:val="0"/>
      <w:marRight w:val="0"/>
      <w:marTop w:val="0"/>
      <w:marBottom w:val="0"/>
      <w:divBdr>
        <w:top w:val="none" w:sz="0" w:space="0" w:color="auto"/>
        <w:left w:val="none" w:sz="0" w:space="0" w:color="auto"/>
        <w:bottom w:val="none" w:sz="0" w:space="0" w:color="auto"/>
        <w:right w:val="none" w:sz="0" w:space="0" w:color="auto"/>
      </w:divBdr>
    </w:div>
    <w:div w:id="719134315">
      <w:bodyDiv w:val="1"/>
      <w:marLeft w:val="0"/>
      <w:marRight w:val="0"/>
      <w:marTop w:val="0"/>
      <w:marBottom w:val="0"/>
      <w:divBdr>
        <w:top w:val="none" w:sz="0" w:space="0" w:color="auto"/>
        <w:left w:val="none" w:sz="0" w:space="0" w:color="auto"/>
        <w:bottom w:val="none" w:sz="0" w:space="0" w:color="auto"/>
        <w:right w:val="none" w:sz="0" w:space="0" w:color="auto"/>
      </w:divBdr>
    </w:div>
    <w:div w:id="765537201">
      <w:bodyDiv w:val="1"/>
      <w:marLeft w:val="0"/>
      <w:marRight w:val="0"/>
      <w:marTop w:val="0"/>
      <w:marBottom w:val="0"/>
      <w:divBdr>
        <w:top w:val="none" w:sz="0" w:space="0" w:color="auto"/>
        <w:left w:val="none" w:sz="0" w:space="0" w:color="auto"/>
        <w:bottom w:val="none" w:sz="0" w:space="0" w:color="auto"/>
        <w:right w:val="none" w:sz="0" w:space="0" w:color="auto"/>
      </w:divBdr>
    </w:div>
    <w:div w:id="765610479">
      <w:bodyDiv w:val="1"/>
      <w:marLeft w:val="0"/>
      <w:marRight w:val="0"/>
      <w:marTop w:val="0"/>
      <w:marBottom w:val="0"/>
      <w:divBdr>
        <w:top w:val="none" w:sz="0" w:space="0" w:color="auto"/>
        <w:left w:val="none" w:sz="0" w:space="0" w:color="auto"/>
        <w:bottom w:val="none" w:sz="0" w:space="0" w:color="auto"/>
        <w:right w:val="none" w:sz="0" w:space="0" w:color="auto"/>
      </w:divBdr>
    </w:div>
    <w:div w:id="847066344">
      <w:bodyDiv w:val="1"/>
      <w:marLeft w:val="0"/>
      <w:marRight w:val="0"/>
      <w:marTop w:val="0"/>
      <w:marBottom w:val="0"/>
      <w:divBdr>
        <w:top w:val="none" w:sz="0" w:space="0" w:color="auto"/>
        <w:left w:val="none" w:sz="0" w:space="0" w:color="auto"/>
        <w:bottom w:val="none" w:sz="0" w:space="0" w:color="auto"/>
        <w:right w:val="none" w:sz="0" w:space="0" w:color="auto"/>
      </w:divBdr>
    </w:div>
    <w:div w:id="858205015">
      <w:bodyDiv w:val="1"/>
      <w:marLeft w:val="0"/>
      <w:marRight w:val="0"/>
      <w:marTop w:val="0"/>
      <w:marBottom w:val="0"/>
      <w:divBdr>
        <w:top w:val="none" w:sz="0" w:space="0" w:color="auto"/>
        <w:left w:val="none" w:sz="0" w:space="0" w:color="auto"/>
        <w:bottom w:val="none" w:sz="0" w:space="0" w:color="auto"/>
        <w:right w:val="none" w:sz="0" w:space="0" w:color="auto"/>
      </w:divBdr>
    </w:div>
    <w:div w:id="872890139">
      <w:bodyDiv w:val="1"/>
      <w:marLeft w:val="0"/>
      <w:marRight w:val="0"/>
      <w:marTop w:val="0"/>
      <w:marBottom w:val="0"/>
      <w:divBdr>
        <w:top w:val="none" w:sz="0" w:space="0" w:color="auto"/>
        <w:left w:val="none" w:sz="0" w:space="0" w:color="auto"/>
        <w:bottom w:val="none" w:sz="0" w:space="0" w:color="auto"/>
        <w:right w:val="none" w:sz="0" w:space="0" w:color="auto"/>
      </w:divBdr>
    </w:div>
    <w:div w:id="935138887">
      <w:bodyDiv w:val="1"/>
      <w:marLeft w:val="0"/>
      <w:marRight w:val="0"/>
      <w:marTop w:val="0"/>
      <w:marBottom w:val="0"/>
      <w:divBdr>
        <w:top w:val="none" w:sz="0" w:space="0" w:color="auto"/>
        <w:left w:val="none" w:sz="0" w:space="0" w:color="auto"/>
        <w:bottom w:val="none" w:sz="0" w:space="0" w:color="auto"/>
        <w:right w:val="none" w:sz="0" w:space="0" w:color="auto"/>
      </w:divBdr>
    </w:div>
    <w:div w:id="979311928">
      <w:bodyDiv w:val="1"/>
      <w:marLeft w:val="0"/>
      <w:marRight w:val="0"/>
      <w:marTop w:val="0"/>
      <w:marBottom w:val="0"/>
      <w:divBdr>
        <w:top w:val="none" w:sz="0" w:space="0" w:color="auto"/>
        <w:left w:val="none" w:sz="0" w:space="0" w:color="auto"/>
        <w:bottom w:val="none" w:sz="0" w:space="0" w:color="auto"/>
        <w:right w:val="none" w:sz="0" w:space="0" w:color="auto"/>
      </w:divBdr>
    </w:div>
    <w:div w:id="990064188">
      <w:bodyDiv w:val="1"/>
      <w:marLeft w:val="0"/>
      <w:marRight w:val="0"/>
      <w:marTop w:val="0"/>
      <w:marBottom w:val="0"/>
      <w:divBdr>
        <w:top w:val="none" w:sz="0" w:space="0" w:color="auto"/>
        <w:left w:val="none" w:sz="0" w:space="0" w:color="auto"/>
        <w:bottom w:val="none" w:sz="0" w:space="0" w:color="auto"/>
        <w:right w:val="none" w:sz="0" w:space="0" w:color="auto"/>
      </w:divBdr>
    </w:div>
    <w:div w:id="992178404">
      <w:bodyDiv w:val="1"/>
      <w:marLeft w:val="0"/>
      <w:marRight w:val="0"/>
      <w:marTop w:val="0"/>
      <w:marBottom w:val="0"/>
      <w:divBdr>
        <w:top w:val="none" w:sz="0" w:space="0" w:color="auto"/>
        <w:left w:val="none" w:sz="0" w:space="0" w:color="auto"/>
        <w:bottom w:val="none" w:sz="0" w:space="0" w:color="auto"/>
        <w:right w:val="none" w:sz="0" w:space="0" w:color="auto"/>
      </w:divBdr>
    </w:div>
    <w:div w:id="1048921361">
      <w:bodyDiv w:val="1"/>
      <w:marLeft w:val="0"/>
      <w:marRight w:val="0"/>
      <w:marTop w:val="0"/>
      <w:marBottom w:val="0"/>
      <w:divBdr>
        <w:top w:val="none" w:sz="0" w:space="0" w:color="auto"/>
        <w:left w:val="none" w:sz="0" w:space="0" w:color="auto"/>
        <w:bottom w:val="none" w:sz="0" w:space="0" w:color="auto"/>
        <w:right w:val="none" w:sz="0" w:space="0" w:color="auto"/>
      </w:divBdr>
    </w:div>
    <w:div w:id="1103569581">
      <w:bodyDiv w:val="1"/>
      <w:marLeft w:val="0"/>
      <w:marRight w:val="0"/>
      <w:marTop w:val="0"/>
      <w:marBottom w:val="0"/>
      <w:divBdr>
        <w:top w:val="none" w:sz="0" w:space="0" w:color="auto"/>
        <w:left w:val="none" w:sz="0" w:space="0" w:color="auto"/>
        <w:bottom w:val="none" w:sz="0" w:space="0" w:color="auto"/>
        <w:right w:val="none" w:sz="0" w:space="0" w:color="auto"/>
      </w:divBdr>
    </w:div>
    <w:div w:id="1149980851">
      <w:bodyDiv w:val="1"/>
      <w:marLeft w:val="0"/>
      <w:marRight w:val="0"/>
      <w:marTop w:val="0"/>
      <w:marBottom w:val="0"/>
      <w:divBdr>
        <w:top w:val="none" w:sz="0" w:space="0" w:color="auto"/>
        <w:left w:val="none" w:sz="0" w:space="0" w:color="auto"/>
        <w:bottom w:val="none" w:sz="0" w:space="0" w:color="auto"/>
        <w:right w:val="none" w:sz="0" w:space="0" w:color="auto"/>
      </w:divBdr>
    </w:div>
    <w:div w:id="1160657267">
      <w:bodyDiv w:val="1"/>
      <w:marLeft w:val="0"/>
      <w:marRight w:val="0"/>
      <w:marTop w:val="0"/>
      <w:marBottom w:val="0"/>
      <w:divBdr>
        <w:top w:val="none" w:sz="0" w:space="0" w:color="auto"/>
        <w:left w:val="none" w:sz="0" w:space="0" w:color="auto"/>
        <w:bottom w:val="none" w:sz="0" w:space="0" w:color="auto"/>
        <w:right w:val="none" w:sz="0" w:space="0" w:color="auto"/>
      </w:divBdr>
    </w:div>
    <w:div w:id="1179003556">
      <w:bodyDiv w:val="1"/>
      <w:marLeft w:val="0"/>
      <w:marRight w:val="0"/>
      <w:marTop w:val="0"/>
      <w:marBottom w:val="0"/>
      <w:divBdr>
        <w:top w:val="none" w:sz="0" w:space="0" w:color="auto"/>
        <w:left w:val="none" w:sz="0" w:space="0" w:color="auto"/>
        <w:bottom w:val="none" w:sz="0" w:space="0" w:color="auto"/>
        <w:right w:val="none" w:sz="0" w:space="0" w:color="auto"/>
      </w:divBdr>
    </w:div>
    <w:div w:id="1188638795">
      <w:bodyDiv w:val="1"/>
      <w:marLeft w:val="0"/>
      <w:marRight w:val="0"/>
      <w:marTop w:val="0"/>
      <w:marBottom w:val="0"/>
      <w:divBdr>
        <w:top w:val="none" w:sz="0" w:space="0" w:color="auto"/>
        <w:left w:val="none" w:sz="0" w:space="0" w:color="auto"/>
        <w:bottom w:val="none" w:sz="0" w:space="0" w:color="auto"/>
        <w:right w:val="none" w:sz="0" w:space="0" w:color="auto"/>
      </w:divBdr>
    </w:div>
    <w:div w:id="1264725232">
      <w:bodyDiv w:val="1"/>
      <w:marLeft w:val="0"/>
      <w:marRight w:val="0"/>
      <w:marTop w:val="0"/>
      <w:marBottom w:val="0"/>
      <w:divBdr>
        <w:top w:val="none" w:sz="0" w:space="0" w:color="auto"/>
        <w:left w:val="none" w:sz="0" w:space="0" w:color="auto"/>
        <w:bottom w:val="none" w:sz="0" w:space="0" w:color="auto"/>
        <w:right w:val="none" w:sz="0" w:space="0" w:color="auto"/>
      </w:divBdr>
    </w:div>
    <w:div w:id="1406562447">
      <w:bodyDiv w:val="1"/>
      <w:marLeft w:val="0"/>
      <w:marRight w:val="0"/>
      <w:marTop w:val="0"/>
      <w:marBottom w:val="0"/>
      <w:divBdr>
        <w:top w:val="none" w:sz="0" w:space="0" w:color="auto"/>
        <w:left w:val="none" w:sz="0" w:space="0" w:color="auto"/>
        <w:bottom w:val="none" w:sz="0" w:space="0" w:color="auto"/>
        <w:right w:val="none" w:sz="0" w:space="0" w:color="auto"/>
      </w:divBdr>
    </w:div>
    <w:div w:id="1489785001">
      <w:bodyDiv w:val="1"/>
      <w:marLeft w:val="0"/>
      <w:marRight w:val="0"/>
      <w:marTop w:val="0"/>
      <w:marBottom w:val="0"/>
      <w:divBdr>
        <w:top w:val="none" w:sz="0" w:space="0" w:color="auto"/>
        <w:left w:val="none" w:sz="0" w:space="0" w:color="auto"/>
        <w:bottom w:val="none" w:sz="0" w:space="0" w:color="auto"/>
        <w:right w:val="none" w:sz="0" w:space="0" w:color="auto"/>
      </w:divBdr>
    </w:div>
    <w:div w:id="1498114627">
      <w:bodyDiv w:val="1"/>
      <w:marLeft w:val="0"/>
      <w:marRight w:val="0"/>
      <w:marTop w:val="0"/>
      <w:marBottom w:val="0"/>
      <w:divBdr>
        <w:top w:val="none" w:sz="0" w:space="0" w:color="auto"/>
        <w:left w:val="none" w:sz="0" w:space="0" w:color="auto"/>
        <w:bottom w:val="none" w:sz="0" w:space="0" w:color="auto"/>
        <w:right w:val="none" w:sz="0" w:space="0" w:color="auto"/>
      </w:divBdr>
    </w:div>
    <w:div w:id="1519468874">
      <w:bodyDiv w:val="1"/>
      <w:marLeft w:val="0"/>
      <w:marRight w:val="0"/>
      <w:marTop w:val="0"/>
      <w:marBottom w:val="0"/>
      <w:divBdr>
        <w:top w:val="none" w:sz="0" w:space="0" w:color="auto"/>
        <w:left w:val="none" w:sz="0" w:space="0" w:color="auto"/>
        <w:bottom w:val="none" w:sz="0" w:space="0" w:color="auto"/>
        <w:right w:val="none" w:sz="0" w:space="0" w:color="auto"/>
      </w:divBdr>
    </w:div>
    <w:div w:id="1534880998">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70071884">
      <w:bodyDiv w:val="1"/>
      <w:marLeft w:val="0"/>
      <w:marRight w:val="0"/>
      <w:marTop w:val="0"/>
      <w:marBottom w:val="0"/>
      <w:divBdr>
        <w:top w:val="none" w:sz="0" w:space="0" w:color="auto"/>
        <w:left w:val="none" w:sz="0" w:space="0" w:color="auto"/>
        <w:bottom w:val="none" w:sz="0" w:space="0" w:color="auto"/>
        <w:right w:val="none" w:sz="0" w:space="0" w:color="auto"/>
      </w:divBdr>
    </w:div>
    <w:div w:id="1589459372">
      <w:bodyDiv w:val="1"/>
      <w:marLeft w:val="0"/>
      <w:marRight w:val="0"/>
      <w:marTop w:val="0"/>
      <w:marBottom w:val="0"/>
      <w:divBdr>
        <w:top w:val="none" w:sz="0" w:space="0" w:color="auto"/>
        <w:left w:val="none" w:sz="0" w:space="0" w:color="auto"/>
        <w:bottom w:val="none" w:sz="0" w:space="0" w:color="auto"/>
        <w:right w:val="none" w:sz="0" w:space="0" w:color="auto"/>
      </w:divBdr>
    </w:div>
    <w:div w:id="1601909393">
      <w:bodyDiv w:val="1"/>
      <w:marLeft w:val="0"/>
      <w:marRight w:val="0"/>
      <w:marTop w:val="0"/>
      <w:marBottom w:val="0"/>
      <w:divBdr>
        <w:top w:val="none" w:sz="0" w:space="0" w:color="auto"/>
        <w:left w:val="none" w:sz="0" w:space="0" w:color="auto"/>
        <w:bottom w:val="none" w:sz="0" w:space="0" w:color="auto"/>
        <w:right w:val="none" w:sz="0" w:space="0" w:color="auto"/>
      </w:divBdr>
    </w:div>
    <w:div w:id="1605072323">
      <w:bodyDiv w:val="1"/>
      <w:marLeft w:val="0"/>
      <w:marRight w:val="0"/>
      <w:marTop w:val="0"/>
      <w:marBottom w:val="0"/>
      <w:divBdr>
        <w:top w:val="none" w:sz="0" w:space="0" w:color="auto"/>
        <w:left w:val="none" w:sz="0" w:space="0" w:color="auto"/>
        <w:bottom w:val="none" w:sz="0" w:space="0" w:color="auto"/>
        <w:right w:val="none" w:sz="0" w:space="0" w:color="auto"/>
      </w:divBdr>
    </w:div>
    <w:div w:id="1621952200">
      <w:bodyDiv w:val="1"/>
      <w:marLeft w:val="0"/>
      <w:marRight w:val="0"/>
      <w:marTop w:val="0"/>
      <w:marBottom w:val="0"/>
      <w:divBdr>
        <w:top w:val="none" w:sz="0" w:space="0" w:color="auto"/>
        <w:left w:val="none" w:sz="0" w:space="0" w:color="auto"/>
        <w:bottom w:val="none" w:sz="0" w:space="0" w:color="auto"/>
        <w:right w:val="none" w:sz="0" w:space="0" w:color="auto"/>
      </w:divBdr>
    </w:div>
    <w:div w:id="1635330881">
      <w:bodyDiv w:val="1"/>
      <w:marLeft w:val="0"/>
      <w:marRight w:val="0"/>
      <w:marTop w:val="0"/>
      <w:marBottom w:val="0"/>
      <w:divBdr>
        <w:top w:val="none" w:sz="0" w:space="0" w:color="auto"/>
        <w:left w:val="none" w:sz="0" w:space="0" w:color="auto"/>
        <w:bottom w:val="none" w:sz="0" w:space="0" w:color="auto"/>
        <w:right w:val="none" w:sz="0" w:space="0" w:color="auto"/>
      </w:divBdr>
    </w:div>
    <w:div w:id="1666980370">
      <w:bodyDiv w:val="1"/>
      <w:marLeft w:val="0"/>
      <w:marRight w:val="0"/>
      <w:marTop w:val="0"/>
      <w:marBottom w:val="0"/>
      <w:divBdr>
        <w:top w:val="none" w:sz="0" w:space="0" w:color="auto"/>
        <w:left w:val="none" w:sz="0" w:space="0" w:color="auto"/>
        <w:bottom w:val="none" w:sz="0" w:space="0" w:color="auto"/>
        <w:right w:val="none" w:sz="0" w:space="0" w:color="auto"/>
      </w:divBdr>
    </w:div>
    <w:div w:id="1776099724">
      <w:bodyDiv w:val="1"/>
      <w:marLeft w:val="0"/>
      <w:marRight w:val="0"/>
      <w:marTop w:val="0"/>
      <w:marBottom w:val="0"/>
      <w:divBdr>
        <w:top w:val="none" w:sz="0" w:space="0" w:color="auto"/>
        <w:left w:val="none" w:sz="0" w:space="0" w:color="auto"/>
        <w:bottom w:val="none" w:sz="0" w:space="0" w:color="auto"/>
        <w:right w:val="none" w:sz="0" w:space="0" w:color="auto"/>
      </w:divBdr>
    </w:div>
    <w:div w:id="1799376252">
      <w:bodyDiv w:val="1"/>
      <w:marLeft w:val="0"/>
      <w:marRight w:val="0"/>
      <w:marTop w:val="0"/>
      <w:marBottom w:val="0"/>
      <w:divBdr>
        <w:top w:val="none" w:sz="0" w:space="0" w:color="auto"/>
        <w:left w:val="none" w:sz="0" w:space="0" w:color="auto"/>
        <w:bottom w:val="none" w:sz="0" w:space="0" w:color="auto"/>
        <w:right w:val="none" w:sz="0" w:space="0" w:color="auto"/>
      </w:divBdr>
    </w:div>
    <w:div w:id="1827237092">
      <w:bodyDiv w:val="1"/>
      <w:marLeft w:val="0"/>
      <w:marRight w:val="0"/>
      <w:marTop w:val="0"/>
      <w:marBottom w:val="0"/>
      <w:divBdr>
        <w:top w:val="none" w:sz="0" w:space="0" w:color="auto"/>
        <w:left w:val="none" w:sz="0" w:space="0" w:color="auto"/>
        <w:bottom w:val="none" w:sz="0" w:space="0" w:color="auto"/>
        <w:right w:val="none" w:sz="0" w:space="0" w:color="auto"/>
      </w:divBdr>
    </w:div>
    <w:div w:id="1839804771">
      <w:bodyDiv w:val="1"/>
      <w:marLeft w:val="0"/>
      <w:marRight w:val="0"/>
      <w:marTop w:val="0"/>
      <w:marBottom w:val="0"/>
      <w:divBdr>
        <w:top w:val="none" w:sz="0" w:space="0" w:color="auto"/>
        <w:left w:val="none" w:sz="0" w:space="0" w:color="auto"/>
        <w:bottom w:val="none" w:sz="0" w:space="0" w:color="auto"/>
        <w:right w:val="none" w:sz="0" w:space="0" w:color="auto"/>
      </w:divBdr>
    </w:div>
    <w:div w:id="1866483351">
      <w:bodyDiv w:val="1"/>
      <w:marLeft w:val="0"/>
      <w:marRight w:val="0"/>
      <w:marTop w:val="0"/>
      <w:marBottom w:val="0"/>
      <w:divBdr>
        <w:top w:val="none" w:sz="0" w:space="0" w:color="auto"/>
        <w:left w:val="none" w:sz="0" w:space="0" w:color="auto"/>
        <w:bottom w:val="none" w:sz="0" w:space="0" w:color="auto"/>
        <w:right w:val="none" w:sz="0" w:space="0" w:color="auto"/>
      </w:divBdr>
    </w:div>
    <w:div w:id="1872187650">
      <w:bodyDiv w:val="1"/>
      <w:marLeft w:val="0"/>
      <w:marRight w:val="0"/>
      <w:marTop w:val="0"/>
      <w:marBottom w:val="0"/>
      <w:divBdr>
        <w:top w:val="none" w:sz="0" w:space="0" w:color="auto"/>
        <w:left w:val="none" w:sz="0" w:space="0" w:color="auto"/>
        <w:bottom w:val="none" w:sz="0" w:space="0" w:color="auto"/>
        <w:right w:val="none" w:sz="0" w:space="0" w:color="auto"/>
      </w:divBdr>
    </w:div>
    <w:div w:id="1906337621">
      <w:bodyDiv w:val="1"/>
      <w:marLeft w:val="0"/>
      <w:marRight w:val="0"/>
      <w:marTop w:val="0"/>
      <w:marBottom w:val="0"/>
      <w:divBdr>
        <w:top w:val="none" w:sz="0" w:space="0" w:color="auto"/>
        <w:left w:val="none" w:sz="0" w:space="0" w:color="auto"/>
        <w:bottom w:val="none" w:sz="0" w:space="0" w:color="auto"/>
        <w:right w:val="none" w:sz="0" w:space="0" w:color="auto"/>
      </w:divBdr>
    </w:div>
    <w:div w:id="1943026455">
      <w:bodyDiv w:val="1"/>
      <w:marLeft w:val="0"/>
      <w:marRight w:val="0"/>
      <w:marTop w:val="0"/>
      <w:marBottom w:val="0"/>
      <w:divBdr>
        <w:top w:val="none" w:sz="0" w:space="0" w:color="auto"/>
        <w:left w:val="none" w:sz="0" w:space="0" w:color="auto"/>
        <w:bottom w:val="none" w:sz="0" w:space="0" w:color="auto"/>
        <w:right w:val="none" w:sz="0" w:space="0" w:color="auto"/>
      </w:divBdr>
    </w:div>
    <w:div w:id="1964653248">
      <w:bodyDiv w:val="1"/>
      <w:marLeft w:val="0"/>
      <w:marRight w:val="0"/>
      <w:marTop w:val="0"/>
      <w:marBottom w:val="0"/>
      <w:divBdr>
        <w:top w:val="none" w:sz="0" w:space="0" w:color="auto"/>
        <w:left w:val="none" w:sz="0" w:space="0" w:color="auto"/>
        <w:bottom w:val="none" w:sz="0" w:space="0" w:color="auto"/>
        <w:right w:val="none" w:sz="0" w:space="0" w:color="auto"/>
      </w:divBdr>
    </w:div>
    <w:div w:id="2014599305">
      <w:bodyDiv w:val="1"/>
      <w:marLeft w:val="0"/>
      <w:marRight w:val="0"/>
      <w:marTop w:val="0"/>
      <w:marBottom w:val="0"/>
      <w:divBdr>
        <w:top w:val="none" w:sz="0" w:space="0" w:color="auto"/>
        <w:left w:val="none" w:sz="0" w:space="0" w:color="auto"/>
        <w:bottom w:val="none" w:sz="0" w:space="0" w:color="auto"/>
        <w:right w:val="none" w:sz="0" w:space="0" w:color="auto"/>
      </w:divBdr>
    </w:div>
    <w:div w:id="2025131155">
      <w:bodyDiv w:val="1"/>
      <w:marLeft w:val="0"/>
      <w:marRight w:val="0"/>
      <w:marTop w:val="0"/>
      <w:marBottom w:val="0"/>
      <w:divBdr>
        <w:top w:val="none" w:sz="0" w:space="0" w:color="auto"/>
        <w:left w:val="none" w:sz="0" w:space="0" w:color="auto"/>
        <w:bottom w:val="none" w:sz="0" w:space="0" w:color="auto"/>
        <w:right w:val="none" w:sz="0" w:space="0" w:color="auto"/>
      </w:divBdr>
    </w:div>
    <w:div w:id="2044554356">
      <w:bodyDiv w:val="1"/>
      <w:marLeft w:val="0"/>
      <w:marRight w:val="0"/>
      <w:marTop w:val="0"/>
      <w:marBottom w:val="0"/>
      <w:divBdr>
        <w:top w:val="none" w:sz="0" w:space="0" w:color="auto"/>
        <w:left w:val="none" w:sz="0" w:space="0" w:color="auto"/>
        <w:bottom w:val="none" w:sz="0" w:space="0" w:color="auto"/>
        <w:right w:val="none" w:sz="0" w:space="0" w:color="auto"/>
      </w:divBdr>
    </w:div>
    <w:div w:id="2057047230">
      <w:bodyDiv w:val="1"/>
      <w:marLeft w:val="0"/>
      <w:marRight w:val="0"/>
      <w:marTop w:val="0"/>
      <w:marBottom w:val="0"/>
      <w:divBdr>
        <w:top w:val="none" w:sz="0" w:space="0" w:color="auto"/>
        <w:left w:val="none" w:sz="0" w:space="0" w:color="auto"/>
        <w:bottom w:val="none" w:sz="0" w:space="0" w:color="auto"/>
        <w:right w:val="none" w:sz="0" w:space="0" w:color="auto"/>
      </w:divBdr>
    </w:div>
    <w:div w:id="2099789274">
      <w:bodyDiv w:val="1"/>
      <w:marLeft w:val="0"/>
      <w:marRight w:val="0"/>
      <w:marTop w:val="0"/>
      <w:marBottom w:val="0"/>
      <w:divBdr>
        <w:top w:val="none" w:sz="0" w:space="0" w:color="auto"/>
        <w:left w:val="none" w:sz="0" w:space="0" w:color="auto"/>
        <w:bottom w:val="none" w:sz="0" w:space="0" w:color="auto"/>
        <w:right w:val="none" w:sz="0" w:space="0" w:color="auto"/>
      </w:divBdr>
    </w:div>
    <w:div w:id="212090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785E-9D67-4829-83D0-5E32CB2C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21918</Words>
  <Characters>124934</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d'Orton-Gibson</dc:creator>
  <cp:lastModifiedBy>Emilia Gilwanowska</cp:lastModifiedBy>
  <cp:revision>5</cp:revision>
  <dcterms:created xsi:type="dcterms:W3CDTF">2023-12-11T10:08:00Z</dcterms:created>
  <dcterms:modified xsi:type="dcterms:W3CDTF">2024-08-28T10:36:00Z</dcterms:modified>
</cp:coreProperties>
</file>